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C39" w:rsidRPr="00EC447E" w:rsidRDefault="00A53C39" w:rsidP="009A4F2E">
      <w:pPr>
        <w:jc w:val="center"/>
        <w:rPr>
          <w:rFonts w:ascii="Times New Roman" w:eastAsia="Times New Roman" w:hAnsi="Times New Roman" w:cs="Times New Roman"/>
          <w:b/>
          <w:bCs/>
        </w:rPr>
      </w:pPr>
      <w:r w:rsidRPr="00EC447E">
        <w:rPr>
          <w:rFonts w:ascii="Times New Roman" w:eastAsia="Times New Roman" w:hAnsi="Times New Roman" w:cs="Times New Roman"/>
          <w:b/>
          <w:bCs/>
        </w:rPr>
        <w:t>DANIŞTAY BAŞKANLIĞI’NA</w:t>
      </w:r>
    </w:p>
    <w:p w:rsidR="00945AA6" w:rsidRPr="00EC447E" w:rsidRDefault="00945AA6" w:rsidP="00657003">
      <w:pPr>
        <w:jc w:val="both"/>
        <w:rPr>
          <w:rFonts w:ascii="Times New Roman" w:hAnsi="Times New Roman" w:cs="Times New Roman"/>
        </w:rPr>
      </w:pPr>
    </w:p>
    <w:p w:rsidR="00A53C39" w:rsidRPr="00EC447E" w:rsidRDefault="00A53C39" w:rsidP="00657003">
      <w:pPr>
        <w:jc w:val="both"/>
        <w:rPr>
          <w:rFonts w:ascii="Times New Roman" w:hAnsi="Times New Roman" w:cs="Times New Roman"/>
        </w:rPr>
      </w:pPr>
    </w:p>
    <w:p w:rsidR="00A53C39" w:rsidRPr="00EC447E" w:rsidRDefault="00A53C39" w:rsidP="00657003">
      <w:pPr>
        <w:jc w:val="both"/>
        <w:rPr>
          <w:rFonts w:ascii="Times New Roman" w:eastAsia="Times New Roman" w:hAnsi="Times New Roman" w:cs="Times New Roman"/>
        </w:rPr>
      </w:pPr>
      <w:r w:rsidRPr="00EC447E">
        <w:rPr>
          <w:rFonts w:ascii="Times New Roman" w:hAnsi="Times New Roman" w:cs="Times New Roman"/>
          <w:b/>
          <w:u w:val="single"/>
        </w:rPr>
        <w:t>DAVACI</w:t>
      </w:r>
      <w:r w:rsidRPr="00EC447E">
        <w:rPr>
          <w:rFonts w:ascii="Times New Roman" w:hAnsi="Times New Roman" w:cs="Times New Roman"/>
          <w:b/>
          <w:u w:val="single"/>
        </w:rPr>
        <w:tab/>
      </w:r>
      <w:r w:rsidRPr="00EC447E">
        <w:rPr>
          <w:rFonts w:ascii="Times New Roman" w:hAnsi="Times New Roman" w:cs="Times New Roman"/>
          <w:b/>
          <w:u w:val="single"/>
        </w:rPr>
        <w:tab/>
      </w:r>
      <w:r w:rsidRPr="00EC447E">
        <w:rPr>
          <w:rFonts w:ascii="Times New Roman" w:hAnsi="Times New Roman" w:cs="Times New Roman"/>
          <w:b/>
          <w:u w:val="single"/>
        </w:rPr>
        <w:tab/>
      </w:r>
      <w:r w:rsidRPr="00EC447E">
        <w:rPr>
          <w:rFonts w:ascii="Times New Roman" w:eastAsia="Times New Roman" w:hAnsi="Times New Roman" w:cs="Times New Roman"/>
          <w:b/>
          <w:u w:val="single"/>
        </w:rPr>
        <w:t>:</w:t>
      </w:r>
      <w:r w:rsidRPr="00EC447E">
        <w:rPr>
          <w:rFonts w:ascii="Times New Roman" w:eastAsia="Times New Roman" w:hAnsi="Times New Roman" w:cs="Times New Roman"/>
        </w:rPr>
        <w:t xml:space="preserve">Türk Eğitim Sen (Çankaya Vergi Dairesi No: </w:t>
      </w:r>
      <w:proofErr w:type="gramStart"/>
      <w:r w:rsidRPr="00EC447E">
        <w:rPr>
          <w:rFonts w:ascii="Times New Roman" w:eastAsia="Times New Roman" w:hAnsi="Times New Roman" w:cs="Times New Roman"/>
        </w:rPr>
        <w:t>8760196179</w:t>
      </w:r>
      <w:proofErr w:type="gramEnd"/>
      <w:r w:rsidRPr="00EC447E">
        <w:rPr>
          <w:rFonts w:ascii="Times New Roman" w:eastAsia="Times New Roman" w:hAnsi="Times New Roman" w:cs="Times New Roman"/>
        </w:rPr>
        <w:t>)</w:t>
      </w:r>
    </w:p>
    <w:p w:rsidR="00A53C39" w:rsidRPr="00EC447E" w:rsidRDefault="00A53C39" w:rsidP="00657003">
      <w:pPr>
        <w:ind w:left="2832"/>
        <w:jc w:val="both"/>
        <w:rPr>
          <w:rFonts w:ascii="Times New Roman" w:eastAsia="Times New Roman" w:hAnsi="Times New Roman" w:cs="Times New Roman"/>
        </w:rPr>
      </w:pPr>
      <w:r w:rsidRPr="00EC447E">
        <w:rPr>
          <w:rFonts w:ascii="Times New Roman" w:eastAsia="Times New Roman" w:hAnsi="Times New Roman" w:cs="Times New Roman"/>
        </w:rPr>
        <w:t>(Türkiye Eğitim, Öğretim ve Bilim Hizmetleri Kolu Kamu Çalışanları Sendikası)</w:t>
      </w:r>
    </w:p>
    <w:p w:rsidR="00A53C39" w:rsidRPr="00EC447E" w:rsidRDefault="00A53C39" w:rsidP="00657003">
      <w:pPr>
        <w:ind w:left="708"/>
        <w:jc w:val="both"/>
        <w:rPr>
          <w:rFonts w:ascii="Times New Roman" w:eastAsia="Times New Roman" w:hAnsi="Times New Roman" w:cs="Times New Roman"/>
        </w:rPr>
      </w:pPr>
    </w:p>
    <w:p w:rsidR="00A53C39" w:rsidRPr="00EC447E" w:rsidRDefault="00A53C39" w:rsidP="00657003">
      <w:pPr>
        <w:jc w:val="both"/>
        <w:rPr>
          <w:rFonts w:ascii="Times New Roman" w:eastAsia="Times New Roman" w:hAnsi="Times New Roman" w:cs="Times New Roman"/>
        </w:rPr>
      </w:pPr>
      <w:r w:rsidRPr="00EC447E">
        <w:rPr>
          <w:rFonts w:ascii="Times New Roman" w:hAnsi="Times New Roman" w:cs="Times New Roman"/>
          <w:b/>
          <w:u w:val="single"/>
        </w:rPr>
        <w:t>VEKİLİ</w:t>
      </w:r>
      <w:r w:rsidRPr="00EC447E">
        <w:rPr>
          <w:rFonts w:ascii="Times New Roman" w:hAnsi="Times New Roman" w:cs="Times New Roman"/>
          <w:b/>
          <w:u w:val="single"/>
        </w:rPr>
        <w:tab/>
      </w:r>
      <w:r w:rsidRPr="00EC447E">
        <w:rPr>
          <w:rFonts w:ascii="Times New Roman" w:hAnsi="Times New Roman" w:cs="Times New Roman"/>
          <w:b/>
          <w:u w:val="single"/>
        </w:rPr>
        <w:tab/>
      </w:r>
      <w:r w:rsidRPr="00EC447E">
        <w:rPr>
          <w:rFonts w:ascii="Times New Roman" w:hAnsi="Times New Roman" w:cs="Times New Roman"/>
          <w:b/>
          <w:u w:val="single"/>
        </w:rPr>
        <w:tab/>
      </w:r>
      <w:r w:rsidRPr="00EC447E">
        <w:rPr>
          <w:rFonts w:ascii="Times New Roman" w:eastAsia="Times New Roman" w:hAnsi="Times New Roman" w:cs="Times New Roman"/>
          <w:b/>
          <w:u w:val="single"/>
        </w:rPr>
        <w:t>:</w:t>
      </w:r>
      <w:r w:rsidRPr="00EC447E">
        <w:rPr>
          <w:rFonts w:ascii="Times New Roman" w:eastAsia="Times New Roman" w:hAnsi="Times New Roman" w:cs="Times New Roman"/>
        </w:rPr>
        <w:t xml:space="preserve"> Av. İsmihan Kübra AKKAŞ </w:t>
      </w:r>
    </w:p>
    <w:p w:rsidR="00A53C39" w:rsidRPr="00EC447E" w:rsidRDefault="00A53C39" w:rsidP="00657003">
      <w:pPr>
        <w:shd w:val="clear" w:color="auto" w:fill="FFFFFF"/>
        <w:jc w:val="both"/>
        <w:rPr>
          <w:rFonts w:ascii="Times New Roman" w:eastAsia="Times New Roman" w:hAnsi="Times New Roman" w:cs="Times New Roman"/>
        </w:rPr>
      </w:pPr>
      <w:r w:rsidRPr="00EC447E">
        <w:rPr>
          <w:rFonts w:ascii="Times New Roman" w:eastAsia="Times New Roman" w:hAnsi="Times New Roman" w:cs="Times New Roman"/>
        </w:rPr>
        <w:t xml:space="preserve">                        </w:t>
      </w:r>
      <w:r w:rsidRPr="00EC447E">
        <w:rPr>
          <w:rFonts w:ascii="Times New Roman" w:eastAsia="Times New Roman" w:hAnsi="Times New Roman" w:cs="Times New Roman"/>
        </w:rPr>
        <w:tab/>
        <w:t xml:space="preserve"> </w:t>
      </w:r>
      <w:r w:rsidRPr="00EC447E">
        <w:rPr>
          <w:rFonts w:ascii="Times New Roman" w:hAnsi="Times New Roman" w:cs="Times New Roman"/>
        </w:rPr>
        <w:tab/>
      </w:r>
      <w:r w:rsidRPr="00EC447E">
        <w:rPr>
          <w:rFonts w:ascii="Times New Roman" w:eastAsia="Times New Roman" w:hAnsi="Times New Roman" w:cs="Times New Roman"/>
        </w:rPr>
        <w:t>Talatpaşa Bulvarı No:160 Kat:6 Cebeci/ANKARA</w:t>
      </w:r>
    </w:p>
    <w:p w:rsidR="00A53C39" w:rsidRPr="00EC447E" w:rsidRDefault="00A53C39" w:rsidP="00657003">
      <w:pPr>
        <w:jc w:val="both"/>
        <w:rPr>
          <w:rFonts w:ascii="Times New Roman" w:eastAsia="Times New Roman" w:hAnsi="Times New Roman" w:cs="Times New Roman"/>
        </w:rPr>
      </w:pPr>
    </w:p>
    <w:p w:rsidR="00A53C39" w:rsidRPr="00EC447E" w:rsidRDefault="00A53C39" w:rsidP="00657003">
      <w:pPr>
        <w:jc w:val="both"/>
        <w:rPr>
          <w:rFonts w:ascii="Times New Roman" w:hAnsi="Times New Roman" w:cs="Times New Roman"/>
        </w:rPr>
      </w:pPr>
      <w:r w:rsidRPr="00EC447E">
        <w:rPr>
          <w:rFonts w:ascii="Times New Roman" w:hAnsi="Times New Roman" w:cs="Times New Roman"/>
          <w:b/>
          <w:u w:val="single"/>
        </w:rPr>
        <w:t>DAVALI</w:t>
      </w:r>
      <w:r w:rsidRPr="00EC447E">
        <w:rPr>
          <w:rFonts w:ascii="Times New Roman" w:hAnsi="Times New Roman" w:cs="Times New Roman"/>
          <w:b/>
          <w:u w:val="single"/>
        </w:rPr>
        <w:tab/>
      </w:r>
      <w:r w:rsidRPr="00EC447E">
        <w:rPr>
          <w:rFonts w:ascii="Times New Roman" w:hAnsi="Times New Roman" w:cs="Times New Roman"/>
          <w:b/>
          <w:u w:val="single"/>
        </w:rPr>
        <w:tab/>
      </w:r>
      <w:r w:rsidRPr="00EC447E">
        <w:rPr>
          <w:rFonts w:ascii="Times New Roman" w:hAnsi="Times New Roman" w:cs="Times New Roman"/>
          <w:b/>
          <w:u w:val="single"/>
        </w:rPr>
        <w:tab/>
      </w:r>
      <w:r w:rsidRPr="00EC447E">
        <w:rPr>
          <w:rFonts w:ascii="Times New Roman" w:eastAsia="Times New Roman" w:hAnsi="Times New Roman" w:cs="Times New Roman"/>
          <w:b/>
          <w:u w:val="single"/>
        </w:rPr>
        <w:t>:</w:t>
      </w:r>
      <w:r w:rsidRPr="00EC447E">
        <w:rPr>
          <w:rFonts w:ascii="Times New Roman" w:eastAsia="Times New Roman" w:hAnsi="Times New Roman" w:cs="Times New Roman"/>
        </w:rPr>
        <w:t xml:space="preserve"> </w:t>
      </w:r>
      <w:r w:rsidR="00103519" w:rsidRPr="00EC447E">
        <w:rPr>
          <w:rFonts w:ascii="Times New Roman" w:hAnsi="Times New Roman" w:cs="Times New Roman"/>
        </w:rPr>
        <w:t>Milli Eğitim Bakanlığı</w:t>
      </w:r>
    </w:p>
    <w:p w:rsidR="00103519" w:rsidRPr="00EC447E" w:rsidRDefault="00103519" w:rsidP="00657003">
      <w:pPr>
        <w:jc w:val="both"/>
        <w:rPr>
          <w:rFonts w:ascii="Times New Roman" w:eastAsia="Times New Roman" w:hAnsi="Times New Roman" w:cs="Times New Roman"/>
        </w:rPr>
      </w:pPr>
      <w:r w:rsidRPr="00EC447E">
        <w:rPr>
          <w:rFonts w:ascii="Times New Roman" w:hAnsi="Times New Roman" w:cs="Times New Roman"/>
        </w:rPr>
        <w:tab/>
      </w:r>
      <w:r w:rsidRPr="00EC447E">
        <w:rPr>
          <w:rFonts w:ascii="Times New Roman" w:hAnsi="Times New Roman" w:cs="Times New Roman"/>
        </w:rPr>
        <w:tab/>
      </w:r>
      <w:r w:rsidRPr="00EC447E">
        <w:rPr>
          <w:rFonts w:ascii="Times New Roman" w:hAnsi="Times New Roman" w:cs="Times New Roman"/>
        </w:rPr>
        <w:tab/>
      </w:r>
      <w:r w:rsidRPr="00EC447E">
        <w:rPr>
          <w:rFonts w:ascii="Times New Roman" w:hAnsi="Times New Roman" w:cs="Times New Roman"/>
        </w:rPr>
        <w:tab/>
        <w:t>Özel Öğretim Kurumları Genel Müdürlüğü</w:t>
      </w:r>
    </w:p>
    <w:p w:rsidR="00A53C39" w:rsidRPr="00EC447E" w:rsidRDefault="00A53C39" w:rsidP="00657003">
      <w:pPr>
        <w:jc w:val="both"/>
        <w:rPr>
          <w:rFonts w:ascii="Times New Roman" w:eastAsia="Times New Roman" w:hAnsi="Times New Roman" w:cs="Times New Roman"/>
        </w:rPr>
      </w:pPr>
    </w:p>
    <w:p w:rsidR="00A53C39" w:rsidRPr="00EC447E" w:rsidRDefault="00A53C39" w:rsidP="00657003">
      <w:pPr>
        <w:jc w:val="both"/>
        <w:rPr>
          <w:rFonts w:ascii="Times New Roman" w:hAnsi="Times New Roman" w:cs="Times New Roman"/>
        </w:rPr>
      </w:pPr>
      <w:r w:rsidRPr="00EC447E">
        <w:rPr>
          <w:rFonts w:ascii="Times New Roman" w:hAnsi="Times New Roman" w:cs="Times New Roman"/>
          <w:b/>
          <w:u w:val="single"/>
        </w:rPr>
        <w:t>T.KONUSU</w:t>
      </w:r>
      <w:r w:rsidRPr="00EC447E">
        <w:rPr>
          <w:rFonts w:ascii="Times New Roman" w:hAnsi="Times New Roman" w:cs="Times New Roman"/>
          <w:b/>
          <w:u w:val="single"/>
        </w:rPr>
        <w:tab/>
      </w:r>
      <w:r w:rsidRPr="00EC447E">
        <w:rPr>
          <w:rFonts w:ascii="Times New Roman" w:hAnsi="Times New Roman" w:cs="Times New Roman"/>
          <w:b/>
          <w:u w:val="single"/>
        </w:rPr>
        <w:tab/>
      </w:r>
      <w:r w:rsidRPr="00EC447E">
        <w:rPr>
          <w:rFonts w:ascii="Times New Roman" w:hAnsi="Times New Roman" w:cs="Times New Roman"/>
          <w:b/>
          <w:u w:val="single"/>
        </w:rPr>
        <w:tab/>
      </w:r>
      <w:r w:rsidRPr="00EC447E">
        <w:rPr>
          <w:rFonts w:ascii="Times New Roman" w:eastAsia="Times New Roman" w:hAnsi="Times New Roman" w:cs="Times New Roman"/>
          <w:b/>
          <w:u w:val="single"/>
        </w:rPr>
        <w:t>:</w:t>
      </w:r>
      <w:r w:rsidR="003D41BD" w:rsidRPr="00EC447E">
        <w:rPr>
          <w:rFonts w:ascii="Times New Roman" w:hAnsi="Times New Roman" w:cs="Times New Roman"/>
        </w:rPr>
        <w:t xml:space="preserve"> </w:t>
      </w:r>
      <w:proofErr w:type="gramStart"/>
      <w:r w:rsidR="00296D31" w:rsidRPr="00EC447E">
        <w:rPr>
          <w:rFonts w:ascii="Times New Roman" w:hAnsi="Times New Roman" w:cs="Times New Roman"/>
        </w:rPr>
        <w:t>02/04/2014</w:t>
      </w:r>
      <w:proofErr w:type="gramEnd"/>
      <w:r w:rsidR="003D41BD" w:rsidRPr="00EC447E">
        <w:rPr>
          <w:rFonts w:ascii="Times New Roman" w:hAnsi="Times New Roman" w:cs="Times New Roman"/>
        </w:rPr>
        <w:t xml:space="preserve"> tarihli</w:t>
      </w:r>
      <w:r w:rsidR="00296D31" w:rsidRPr="00EC447E">
        <w:rPr>
          <w:rFonts w:ascii="Times New Roman" w:hAnsi="Times New Roman" w:cs="Times New Roman"/>
        </w:rPr>
        <w:t xml:space="preserve"> ve 1365421 sayılı</w:t>
      </w:r>
      <w:r w:rsidR="003D41BD" w:rsidRPr="00EC447E">
        <w:rPr>
          <w:rFonts w:ascii="Times New Roman" w:hAnsi="Times New Roman" w:cs="Times New Roman"/>
        </w:rPr>
        <w:t xml:space="preserve"> Özel Motorlu Taşıt Sürücüleri Kursu Direksiyon Eğitimi Dersi Sınav Yönergesinin</w:t>
      </w:r>
      <w:r w:rsidR="001F1F3F" w:rsidRPr="00EC447E">
        <w:rPr>
          <w:rFonts w:ascii="Times New Roman" w:hAnsi="Times New Roman" w:cs="Times New Roman"/>
        </w:rPr>
        <w:t xml:space="preserve"> “</w:t>
      </w:r>
      <w:r w:rsidR="00296D31" w:rsidRPr="00EC447E">
        <w:rPr>
          <w:rFonts w:ascii="Times New Roman" w:hAnsi="Times New Roman" w:cs="Times New Roman"/>
        </w:rPr>
        <w:t>D</w:t>
      </w:r>
      <w:r w:rsidR="001F1F3F" w:rsidRPr="00EC447E">
        <w:rPr>
          <w:rFonts w:ascii="Times New Roman" w:hAnsi="Times New Roman" w:cs="Times New Roman"/>
        </w:rPr>
        <w:t xml:space="preserve">ireksiyon eğitimi dersi il sınav sorumlusu ve direksiyon eğitimi dersi sınav yürütme komisyonunun görevleri” başlıklı 6. Maddesinin 1.fıkrasının </w:t>
      </w:r>
      <w:r w:rsidR="00FC2D5E" w:rsidRPr="00EC447E">
        <w:rPr>
          <w:rFonts w:ascii="Times New Roman" w:hAnsi="Times New Roman" w:cs="Times New Roman"/>
        </w:rPr>
        <w:t>(</w:t>
      </w:r>
      <w:r w:rsidR="001F1F3F" w:rsidRPr="00EC447E">
        <w:rPr>
          <w:rFonts w:ascii="Times New Roman" w:hAnsi="Times New Roman" w:cs="Times New Roman"/>
        </w:rPr>
        <w:t>g</w:t>
      </w:r>
      <w:r w:rsidR="00FC2D5E" w:rsidRPr="00EC447E">
        <w:rPr>
          <w:rFonts w:ascii="Times New Roman" w:hAnsi="Times New Roman" w:cs="Times New Roman"/>
        </w:rPr>
        <w:t>)</w:t>
      </w:r>
      <w:r w:rsidR="00296D31" w:rsidRPr="00EC447E">
        <w:rPr>
          <w:rFonts w:ascii="Times New Roman" w:hAnsi="Times New Roman" w:cs="Times New Roman"/>
        </w:rPr>
        <w:t xml:space="preserve"> bendi ve 6.Maddesinin 2.fıkrasının (i) bendinin</w:t>
      </w:r>
      <w:r w:rsidR="001F1F3F" w:rsidRPr="00EC447E">
        <w:rPr>
          <w:rFonts w:ascii="Times New Roman" w:hAnsi="Times New Roman" w:cs="Times New Roman"/>
        </w:rPr>
        <w:t xml:space="preserve"> iptali talebi</w:t>
      </w:r>
      <w:r w:rsidR="00296D31" w:rsidRPr="00EC447E">
        <w:rPr>
          <w:rFonts w:ascii="Times New Roman" w:hAnsi="Times New Roman" w:cs="Times New Roman"/>
        </w:rPr>
        <w:t>nden</w:t>
      </w:r>
      <w:r w:rsidR="001F1F3F" w:rsidRPr="00EC447E">
        <w:rPr>
          <w:rFonts w:ascii="Times New Roman" w:hAnsi="Times New Roman" w:cs="Times New Roman"/>
        </w:rPr>
        <w:t xml:space="preserve"> ibarettir.</w:t>
      </w:r>
    </w:p>
    <w:p w:rsidR="001F1F3F" w:rsidRPr="00EC447E" w:rsidRDefault="00296D31" w:rsidP="00657003">
      <w:pPr>
        <w:tabs>
          <w:tab w:val="left" w:pos="5081"/>
        </w:tabs>
        <w:jc w:val="both"/>
        <w:rPr>
          <w:rFonts w:ascii="Times New Roman" w:hAnsi="Times New Roman" w:cs="Times New Roman"/>
        </w:rPr>
      </w:pPr>
      <w:r w:rsidRPr="00EC447E">
        <w:rPr>
          <w:rFonts w:ascii="Times New Roman" w:hAnsi="Times New Roman" w:cs="Times New Roman"/>
        </w:rPr>
        <w:tab/>
      </w:r>
    </w:p>
    <w:p w:rsidR="00DA3D0A" w:rsidRPr="00EC447E" w:rsidRDefault="00D439F7" w:rsidP="00657003">
      <w:pPr>
        <w:jc w:val="both"/>
        <w:rPr>
          <w:rFonts w:ascii="Times New Roman" w:eastAsia="Times New Roman" w:hAnsi="Times New Roman" w:cs="Times New Roman"/>
        </w:rPr>
      </w:pPr>
      <w:r w:rsidRPr="00EC447E">
        <w:rPr>
          <w:rFonts w:ascii="Times New Roman" w:eastAsia="Times New Roman" w:hAnsi="Times New Roman" w:cs="Times New Roman"/>
          <w:b/>
          <w:u w:val="single"/>
        </w:rPr>
        <w:t>Ö</w:t>
      </w:r>
      <w:r w:rsidR="00DA3D0A" w:rsidRPr="00EC447E">
        <w:rPr>
          <w:rFonts w:ascii="Times New Roman" w:eastAsia="Times New Roman" w:hAnsi="Times New Roman" w:cs="Times New Roman"/>
          <w:b/>
          <w:u w:val="single"/>
        </w:rPr>
        <w:t>.TARİHİ</w:t>
      </w:r>
      <w:r w:rsidR="00DA3D0A" w:rsidRPr="00EC447E">
        <w:rPr>
          <w:rFonts w:ascii="Times New Roman" w:eastAsia="Times New Roman" w:hAnsi="Times New Roman" w:cs="Times New Roman"/>
          <w:b/>
          <w:u w:val="single"/>
        </w:rPr>
        <w:tab/>
      </w:r>
      <w:r w:rsidR="00DA3D0A" w:rsidRPr="00EC447E">
        <w:rPr>
          <w:rFonts w:ascii="Times New Roman" w:eastAsia="Times New Roman" w:hAnsi="Times New Roman" w:cs="Times New Roman"/>
          <w:b/>
          <w:u w:val="single"/>
        </w:rPr>
        <w:tab/>
      </w:r>
      <w:r w:rsidR="00DA3D0A" w:rsidRPr="00EC447E">
        <w:rPr>
          <w:rFonts w:ascii="Times New Roman" w:eastAsia="Times New Roman" w:hAnsi="Times New Roman" w:cs="Times New Roman"/>
          <w:b/>
          <w:u w:val="single"/>
        </w:rPr>
        <w:tab/>
        <w:t>:</w:t>
      </w:r>
      <w:r w:rsidRPr="00EC447E">
        <w:rPr>
          <w:rFonts w:ascii="Times New Roman" w:eastAsia="Times New Roman" w:hAnsi="Times New Roman" w:cs="Times New Roman"/>
        </w:rPr>
        <w:t xml:space="preserve"> </w:t>
      </w:r>
      <w:proofErr w:type="gramStart"/>
      <w:r w:rsidRPr="00EC447E">
        <w:rPr>
          <w:rFonts w:ascii="Times New Roman" w:eastAsia="Times New Roman" w:hAnsi="Times New Roman" w:cs="Times New Roman"/>
        </w:rPr>
        <w:t>02/04/2014</w:t>
      </w:r>
      <w:proofErr w:type="gramEnd"/>
    </w:p>
    <w:p w:rsidR="00DA3D0A" w:rsidRPr="00EC447E" w:rsidRDefault="00DA3D0A" w:rsidP="00657003">
      <w:pPr>
        <w:jc w:val="both"/>
        <w:rPr>
          <w:rFonts w:ascii="Times New Roman" w:eastAsia="Times New Roman" w:hAnsi="Times New Roman" w:cs="Times New Roman"/>
        </w:rPr>
      </w:pPr>
    </w:p>
    <w:p w:rsidR="0058469D" w:rsidRPr="00EC447E" w:rsidRDefault="00DA3D0A" w:rsidP="00657003">
      <w:pPr>
        <w:tabs>
          <w:tab w:val="left" w:pos="709"/>
        </w:tabs>
        <w:jc w:val="both"/>
        <w:rPr>
          <w:rFonts w:ascii="Times New Roman" w:hAnsi="Times New Roman" w:cs="Times New Roman"/>
        </w:rPr>
      </w:pPr>
      <w:r w:rsidRPr="00EC447E">
        <w:rPr>
          <w:rFonts w:ascii="Times New Roman" w:eastAsia="Times New Roman" w:hAnsi="Times New Roman" w:cs="Times New Roman"/>
          <w:b/>
          <w:u w:val="single"/>
        </w:rPr>
        <w:t>AÇIKLAMALAR</w:t>
      </w:r>
      <w:r w:rsidRPr="00EC447E">
        <w:rPr>
          <w:rFonts w:ascii="Times New Roman" w:eastAsia="Times New Roman" w:hAnsi="Times New Roman" w:cs="Times New Roman"/>
          <w:b/>
          <w:u w:val="single"/>
        </w:rPr>
        <w:tab/>
      </w:r>
      <w:r w:rsidRPr="00EC447E">
        <w:rPr>
          <w:rFonts w:ascii="Times New Roman" w:eastAsia="Times New Roman" w:hAnsi="Times New Roman" w:cs="Times New Roman"/>
          <w:b/>
          <w:u w:val="single"/>
        </w:rPr>
        <w:tab/>
        <w:t>:</w:t>
      </w:r>
      <w:r w:rsidR="00E12AA4" w:rsidRPr="00EC447E">
        <w:rPr>
          <w:rFonts w:ascii="Times New Roman" w:hAnsi="Times New Roman" w:cs="Times New Roman"/>
        </w:rPr>
        <w:t xml:space="preserve"> </w:t>
      </w:r>
      <w:proofErr w:type="gramStart"/>
      <w:r w:rsidR="00296D31" w:rsidRPr="00EC447E">
        <w:rPr>
          <w:rFonts w:ascii="Times New Roman" w:hAnsi="Times New Roman" w:cs="Times New Roman"/>
        </w:rPr>
        <w:t>02/04/2014</w:t>
      </w:r>
      <w:proofErr w:type="gramEnd"/>
      <w:r w:rsidR="00296D31" w:rsidRPr="00EC447E">
        <w:rPr>
          <w:rFonts w:ascii="Times New Roman" w:hAnsi="Times New Roman" w:cs="Times New Roman"/>
        </w:rPr>
        <w:t xml:space="preserve"> tarihli ve 1365421 sayılı Özel Motorlu Taşıt Sürücüleri Kursu Direksiyon Eğitimi Dersi Sınav </w:t>
      </w:r>
      <w:r w:rsidR="007D79A8" w:rsidRPr="00EC447E">
        <w:rPr>
          <w:rFonts w:ascii="Times New Roman" w:hAnsi="Times New Roman" w:cs="Times New Roman"/>
        </w:rPr>
        <w:t>Yönerge</w:t>
      </w:r>
      <w:r w:rsidR="00296D31" w:rsidRPr="00EC447E">
        <w:rPr>
          <w:rFonts w:ascii="Times New Roman" w:hAnsi="Times New Roman" w:cs="Times New Roman"/>
        </w:rPr>
        <w:t>sinin</w:t>
      </w:r>
      <w:r w:rsidR="007D79A8" w:rsidRPr="00EC447E">
        <w:rPr>
          <w:rFonts w:ascii="Times New Roman" w:hAnsi="Times New Roman" w:cs="Times New Roman"/>
        </w:rPr>
        <w:t xml:space="preserve"> 6. maddesinin 1. fıkrasının (g) bendi “</w:t>
      </w:r>
      <w:r w:rsidR="007D79A8" w:rsidRPr="00EC447E">
        <w:rPr>
          <w:rFonts w:ascii="Times New Roman" w:hAnsi="Times New Roman" w:cs="Times New Roman"/>
          <w:i/>
        </w:rPr>
        <w:t xml:space="preserve">Sınav sürecini kontrol edecek ve denetleyecekler ile direksiyon eğitimi dersi sınavı uygulama ve değerlendirme komisyonu başkan ve üyelerinden sınavda mevzuata aykırı hareket edenlere sınavlarda </w:t>
      </w:r>
      <w:r w:rsidR="007D79A8" w:rsidRPr="00EC447E">
        <w:rPr>
          <w:rFonts w:ascii="Times New Roman" w:hAnsi="Times New Roman" w:cs="Times New Roman"/>
          <w:b/>
          <w:i/>
          <w:u w:val="single"/>
        </w:rPr>
        <w:t>herhangi bir inceleme veya soruşturmaya gerek kalmaksızın bir daha görev verilmemesini sağlar.</w:t>
      </w:r>
      <w:r w:rsidR="007D79A8" w:rsidRPr="00EC447E">
        <w:rPr>
          <w:rFonts w:ascii="Times New Roman" w:hAnsi="Times New Roman" w:cs="Times New Roman"/>
        </w:rPr>
        <w:t xml:space="preserve">” </w:t>
      </w:r>
      <w:r w:rsidR="00296D31" w:rsidRPr="00EC447E">
        <w:rPr>
          <w:rFonts w:ascii="Times New Roman" w:hAnsi="Times New Roman" w:cs="Times New Roman"/>
        </w:rPr>
        <w:t>H</w:t>
      </w:r>
      <w:r w:rsidR="007D79A8" w:rsidRPr="00EC447E">
        <w:rPr>
          <w:rFonts w:ascii="Times New Roman" w:hAnsi="Times New Roman" w:cs="Times New Roman"/>
        </w:rPr>
        <w:t>ükmü</w:t>
      </w:r>
      <w:r w:rsidR="00296D31" w:rsidRPr="00EC447E">
        <w:rPr>
          <w:rFonts w:ascii="Times New Roman" w:hAnsi="Times New Roman" w:cs="Times New Roman"/>
        </w:rPr>
        <w:t>nü ihtiva etmektedir.</w:t>
      </w:r>
      <w:r w:rsidR="007D79A8" w:rsidRPr="00EC447E">
        <w:rPr>
          <w:rFonts w:ascii="Times New Roman" w:hAnsi="Times New Roman" w:cs="Times New Roman"/>
        </w:rPr>
        <w:t xml:space="preserve"> </w:t>
      </w:r>
      <w:r w:rsidR="00296D31" w:rsidRPr="00EC447E">
        <w:rPr>
          <w:rFonts w:ascii="Times New Roman" w:hAnsi="Times New Roman" w:cs="Times New Roman"/>
        </w:rPr>
        <w:t>Yine 6. Maddenin 2. Fıkrasının (i) bendi “</w:t>
      </w:r>
      <w:r w:rsidR="00296D31" w:rsidRPr="00EC447E">
        <w:rPr>
          <w:rFonts w:ascii="Times New Roman" w:hAnsi="Times New Roman" w:cs="Times New Roman"/>
          <w:i/>
        </w:rPr>
        <w:t xml:space="preserve">Direksiyon eğitimi dersi sınav uygulama ve değerlendirme komisyonu ile diğer görevlilerden sınavda mevzuata aykırı hareket ettiği tespit edilenlere, </w:t>
      </w:r>
      <w:r w:rsidR="00296D31" w:rsidRPr="00EC447E">
        <w:rPr>
          <w:rFonts w:ascii="Times New Roman" w:hAnsi="Times New Roman" w:cs="Times New Roman"/>
          <w:b/>
          <w:i/>
          <w:u w:val="single"/>
        </w:rPr>
        <w:t>herhangi bir inceleme veya soruşturmaya gerek kalmaksızın bir daha görev verilmemesini sağlar</w:t>
      </w:r>
      <w:r w:rsidR="00296D31" w:rsidRPr="00EC447E">
        <w:rPr>
          <w:rFonts w:ascii="Times New Roman" w:hAnsi="Times New Roman" w:cs="Times New Roman"/>
          <w:b/>
          <w:u w:val="single"/>
        </w:rPr>
        <w:t>.”</w:t>
      </w:r>
      <w:r w:rsidR="00296D31" w:rsidRPr="00EC447E">
        <w:rPr>
          <w:rFonts w:ascii="Times New Roman" w:hAnsi="Times New Roman" w:cs="Times New Roman"/>
        </w:rPr>
        <w:t xml:space="preserve"> H</w:t>
      </w:r>
      <w:r w:rsidR="007D79A8" w:rsidRPr="00EC447E">
        <w:rPr>
          <w:rFonts w:ascii="Times New Roman" w:hAnsi="Times New Roman" w:cs="Times New Roman"/>
        </w:rPr>
        <w:t>ükmü</w:t>
      </w:r>
      <w:r w:rsidR="00296D31" w:rsidRPr="00EC447E">
        <w:rPr>
          <w:rFonts w:ascii="Times New Roman" w:hAnsi="Times New Roman" w:cs="Times New Roman"/>
        </w:rPr>
        <w:t xml:space="preserve">nü taşımaktadır. </w:t>
      </w:r>
    </w:p>
    <w:p w:rsidR="007D79A8" w:rsidRPr="00EC447E" w:rsidRDefault="0058469D" w:rsidP="00657003">
      <w:pPr>
        <w:tabs>
          <w:tab w:val="left" w:pos="709"/>
        </w:tabs>
        <w:jc w:val="both"/>
        <w:rPr>
          <w:rFonts w:ascii="Times New Roman" w:hAnsi="Times New Roman" w:cs="Times New Roman"/>
        </w:rPr>
      </w:pPr>
      <w:r w:rsidRPr="00EC447E">
        <w:rPr>
          <w:rFonts w:ascii="Times New Roman" w:hAnsi="Times New Roman" w:cs="Times New Roman"/>
        </w:rPr>
        <w:tab/>
      </w:r>
      <w:r w:rsidR="008176A2" w:rsidRPr="00EC447E">
        <w:rPr>
          <w:rFonts w:ascii="Times New Roman" w:hAnsi="Times New Roman" w:cs="Times New Roman"/>
        </w:rPr>
        <w:t>Söz konusu g bendi</w:t>
      </w:r>
      <w:r w:rsidRPr="00EC447E">
        <w:rPr>
          <w:rFonts w:ascii="Times New Roman" w:hAnsi="Times New Roman" w:cs="Times New Roman"/>
        </w:rPr>
        <w:t xml:space="preserve">, Direksiyon Eğitimi Dersi İl Sınav Sorumlusu olarak İl Milli Eğitim Müdürüne, aynı maddenin 2. fıkrasının (i) bendi de </w:t>
      </w:r>
      <w:r w:rsidR="007D79A8" w:rsidRPr="00EC447E">
        <w:rPr>
          <w:rFonts w:ascii="Times New Roman" w:hAnsi="Times New Roman" w:cs="Times New Roman"/>
        </w:rPr>
        <w:t>Direksiyon Eğitimi Der</w:t>
      </w:r>
      <w:r w:rsidR="00576972" w:rsidRPr="00EC447E">
        <w:rPr>
          <w:rFonts w:ascii="Times New Roman" w:hAnsi="Times New Roman" w:cs="Times New Roman"/>
        </w:rPr>
        <w:t xml:space="preserve">si Sınav Yürütme Komisyonu’na </w:t>
      </w:r>
      <w:proofErr w:type="spellStart"/>
      <w:r w:rsidR="007D79A8" w:rsidRPr="00EC447E">
        <w:rPr>
          <w:rFonts w:ascii="Times New Roman" w:hAnsi="Times New Roman" w:cs="Times New Roman"/>
        </w:rPr>
        <w:t>re’sen</w:t>
      </w:r>
      <w:proofErr w:type="spellEnd"/>
      <w:r w:rsidR="00576972" w:rsidRPr="00EC447E">
        <w:rPr>
          <w:rFonts w:ascii="Times New Roman" w:hAnsi="Times New Roman" w:cs="Times New Roman"/>
        </w:rPr>
        <w:t>,</w:t>
      </w:r>
      <w:r w:rsidR="007D79A8" w:rsidRPr="00EC447E">
        <w:rPr>
          <w:rFonts w:ascii="Times New Roman" w:hAnsi="Times New Roman" w:cs="Times New Roman"/>
        </w:rPr>
        <w:t xml:space="preserve"> devlet memurları</w:t>
      </w:r>
      <w:r w:rsidR="0060367C" w:rsidRPr="00EC447E">
        <w:rPr>
          <w:rFonts w:ascii="Times New Roman" w:hAnsi="Times New Roman" w:cs="Times New Roman"/>
        </w:rPr>
        <w:t xml:space="preserve"> için </w:t>
      </w:r>
      <w:r w:rsidR="007D79A8" w:rsidRPr="00EC447E">
        <w:rPr>
          <w:rFonts w:ascii="Times New Roman" w:hAnsi="Times New Roman" w:cs="Times New Roman"/>
        </w:rPr>
        <w:t xml:space="preserve">bir daha sınav görevi verilmemesi ile </w:t>
      </w:r>
      <w:r w:rsidR="00903B64" w:rsidRPr="00EC447E">
        <w:rPr>
          <w:rFonts w:ascii="Times New Roman" w:hAnsi="Times New Roman" w:cs="Times New Roman"/>
        </w:rPr>
        <w:t xml:space="preserve">bir anlamda </w:t>
      </w:r>
      <w:r w:rsidR="007D79A8" w:rsidRPr="00EC447E">
        <w:rPr>
          <w:rFonts w:ascii="Times New Roman" w:hAnsi="Times New Roman" w:cs="Times New Roman"/>
        </w:rPr>
        <w:t>cezalandırma yetkisi ver</w:t>
      </w:r>
      <w:r w:rsidR="00576972" w:rsidRPr="00EC447E">
        <w:rPr>
          <w:rFonts w:ascii="Times New Roman" w:hAnsi="Times New Roman" w:cs="Times New Roman"/>
        </w:rPr>
        <w:t>mektedir</w:t>
      </w:r>
      <w:r w:rsidR="007D79A8" w:rsidRPr="00EC447E">
        <w:rPr>
          <w:rFonts w:ascii="Times New Roman" w:hAnsi="Times New Roman" w:cs="Times New Roman"/>
        </w:rPr>
        <w:t>.</w:t>
      </w:r>
    </w:p>
    <w:p w:rsidR="002E0785" w:rsidRPr="00EC447E" w:rsidRDefault="00697C38" w:rsidP="00657003">
      <w:pPr>
        <w:tabs>
          <w:tab w:val="left" w:pos="709"/>
        </w:tabs>
        <w:jc w:val="both"/>
        <w:rPr>
          <w:rFonts w:ascii="Times New Roman" w:hAnsi="Times New Roman" w:cs="Times New Roman"/>
        </w:rPr>
      </w:pPr>
      <w:r w:rsidRPr="00EC447E">
        <w:rPr>
          <w:rFonts w:ascii="Times New Roman" w:hAnsi="Times New Roman" w:cs="Times New Roman"/>
        </w:rPr>
        <w:tab/>
        <w:t>İlgili m</w:t>
      </w:r>
      <w:r w:rsidR="006D296A" w:rsidRPr="00EC447E">
        <w:rPr>
          <w:rFonts w:ascii="Times New Roman" w:hAnsi="Times New Roman" w:cs="Times New Roman"/>
        </w:rPr>
        <w:t xml:space="preserve">adde hükümlerinden de görüleceği üzere hem İl Milli Eğitim Müdürü’ne hem de Direksiyon Eğitimi Dersi Sınav Yürütme Komisyonu’na inceleme ve soruşturma yapmadan, iddiaların yöneltildiği devlet memurunun </w:t>
      </w:r>
      <w:r w:rsidR="006D296A" w:rsidRPr="00EC447E">
        <w:rPr>
          <w:rFonts w:ascii="Times New Roman" w:hAnsi="Times New Roman" w:cs="Times New Roman"/>
          <w:b/>
        </w:rPr>
        <w:t>savunması</w:t>
      </w:r>
      <w:r w:rsidRPr="00EC447E">
        <w:rPr>
          <w:rFonts w:ascii="Times New Roman" w:hAnsi="Times New Roman" w:cs="Times New Roman"/>
          <w:b/>
        </w:rPr>
        <w:t xml:space="preserve"> dahi</w:t>
      </w:r>
      <w:r w:rsidR="006D296A" w:rsidRPr="00EC447E">
        <w:rPr>
          <w:rFonts w:ascii="Times New Roman" w:hAnsi="Times New Roman" w:cs="Times New Roman"/>
          <w:b/>
        </w:rPr>
        <w:t xml:space="preserve"> alınmaksızın</w:t>
      </w:r>
      <w:r w:rsidR="006D296A" w:rsidRPr="00EC447E">
        <w:rPr>
          <w:rFonts w:ascii="Times New Roman" w:hAnsi="Times New Roman" w:cs="Times New Roman"/>
        </w:rPr>
        <w:t xml:space="preserve"> sınav görevinden </w:t>
      </w:r>
      <w:r w:rsidR="006D296A" w:rsidRPr="00EC447E">
        <w:rPr>
          <w:rFonts w:ascii="Times New Roman" w:hAnsi="Times New Roman" w:cs="Times New Roman"/>
          <w:b/>
        </w:rPr>
        <w:t>süresiz olarak men etme konusunda</w:t>
      </w:r>
      <w:r w:rsidR="006D296A" w:rsidRPr="00EC447E">
        <w:rPr>
          <w:rFonts w:ascii="Times New Roman" w:hAnsi="Times New Roman" w:cs="Times New Roman"/>
        </w:rPr>
        <w:t xml:space="preserve"> </w:t>
      </w:r>
      <w:r w:rsidR="006D296A" w:rsidRPr="00EC447E">
        <w:rPr>
          <w:rFonts w:ascii="Times New Roman" w:hAnsi="Times New Roman" w:cs="Times New Roman"/>
          <w:b/>
          <w:u w:val="single"/>
        </w:rPr>
        <w:t>sınırsız bir yetki</w:t>
      </w:r>
      <w:r w:rsidR="006D296A" w:rsidRPr="00EC447E">
        <w:rPr>
          <w:rFonts w:ascii="Times New Roman" w:hAnsi="Times New Roman" w:cs="Times New Roman"/>
        </w:rPr>
        <w:t xml:space="preserve"> tanınmıştır. Devlet memurları hakkında yapılan bu işl</w:t>
      </w:r>
      <w:r w:rsidR="0089675E" w:rsidRPr="00EC447E">
        <w:rPr>
          <w:rFonts w:ascii="Times New Roman" w:hAnsi="Times New Roman" w:cs="Times New Roman"/>
        </w:rPr>
        <w:t xml:space="preserve">em bir </w:t>
      </w:r>
      <w:r w:rsidR="00AC5CC6" w:rsidRPr="00EC447E">
        <w:rPr>
          <w:rFonts w:ascii="Times New Roman" w:hAnsi="Times New Roman" w:cs="Times New Roman"/>
        </w:rPr>
        <w:t xml:space="preserve">anlamda </w:t>
      </w:r>
      <w:r w:rsidR="0089675E" w:rsidRPr="00EC447E">
        <w:rPr>
          <w:rFonts w:ascii="Times New Roman" w:hAnsi="Times New Roman" w:cs="Times New Roman"/>
        </w:rPr>
        <w:t xml:space="preserve">ceza verme işlemi olup, </w:t>
      </w:r>
      <w:r w:rsidR="00AC5CC6" w:rsidRPr="00EC447E">
        <w:rPr>
          <w:rFonts w:ascii="Times New Roman" w:hAnsi="Times New Roman" w:cs="Times New Roman"/>
        </w:rPr>
        <w:t>bu işlemin yapılabilmesi</w:t>
      </w:r>
      <w:r w:rsidR="00DF0D78" w:rsidRPr="00EC447E">
        <w:rPr>
          <w:rFonts w:ascii="Times New Roman" w:hAnsi="Times New Roman" w:cs="Times New Roman"/>
        </w:rPr>
        <w:t xml:space="preserve"> için mevzuat </w:t>
      </w:r>
      <w:r w:rsidR="006D296A" w:rsidRPr="00EC447E">
        <w:rPr>
          <w:rFonts w:ascii="Times New Roman" w:hAnsi="Times New Roman" w:cs="Times New Roman"/>
        </w:rPr>
        <w:t>hükümleri uyarınca usulüne uygun soruşturma açılarak tarafsız bir soruşturmacı</w:t>
      </w:r>
      <w:r w:rsidR="00DF0D78" w:rsidRPr="00EC447E">
        <w:rPr>
          <w:rFonts w:ascii="Times New Roman" w:hAnsi="Times New Roman" w:cs="Times New Roman"/>
        </w:rPr>
        <w:t xml:space="preserve"> atanması </w:t>
      </w:r>
      <w:r w:rsidR="006D296A" w:rsidRPr="00EC447E">
        <w:rPr>
          <w:rFonts w:ascii="Times New Roman" w:hAnsi="Times New Roman" w:cs="Times New Roman"/>
        </w:rPr>
        <w:t xml:space="preserve">ve </w:t>
      </w:r>
      <w:r w:rsidR="00F07E5D" w:rsidRPr="00EC447E">
        <w:rPr>
          <w:rFonts w:ascii="Times New Roman" w:hAnsi="Times New Roman" w:cs="Times New Roman"/>
        </w:rPr>
        <w:t xml:space="preserve">ilgili kişinin savunması alındıktan sonra </w:t>
      </w:r>
      <w:r w:rsidR="006D296A" w:rsidRPr="00EC447E">
        <w:rPr>
          <w:rFonts w:ascii="Times New Roman" w:hAnsi="Times New Roman" w:cs="Times New Roman"/>
        </w:rPr>
        <w:t>hakkında disiplin cezası</w:t>
      </w:r>
      <w:r w:rsidR="001C11B1" w:rsidRPr="00EC447E">
        <w:rPr>
          <w:rFonts w:ascii="Times New Roman" w:hAnsi="Times New Roman" w:cs="Times New Roman"/>
        </w:rPr>
        <w:t xml:space="preserve"> verilip </w:t>
      </w:r>
      <w:r w:rsidR="00F07E5D" w:rsidRPr="00EC447E">
        <w:rPr>
          <w:rFonts w:ascii="Times New Roman" w:hAnsi="Times New Roman" w:cs="Times New Roman"/>
        </w:rPr>
        <w:t xml:space="preserve">verilmeyeceğine karar verilerek </w:t>
      </w:r>
      <w:r w:rsidR="00CD46A8" w:rsidRPr="00EC447E">
        <w:rPr>
          <w:rFonts w:ascii="Times New Roman" w:hAnsi="Times New Roman" w:cs="Times New Roman"/>
        </w:rPr>
        <w:t>cezanın</w:t>
      </w:r>
      <w:r w:rsidR="00F07E5D" w:rsidRPr="00EC447E">
        <w:rPr>
          <w:rFonts w:ascii="Times New Roman" w:hAnsi="Times New Roman" w:cs="Times New Roman"/>
        </w:rPr>
        <w:t xml:space="preserve"> ağırlığına göre işlem yapılması gerekmektedir.</w:t>
      </w:r>
      <w:r w:rsidR="006D296A" w:rsidRPr="00EC447E">
        <w:rPr>
          <w:rFonts w:ascii="Times New Roman" w:hAnsi="Times New Roman" w:cs="Times New Roman"/>
        </w:rPr>
        <w:t xml:space="preserve"> İl Milli Eğitim Müdürü ve Direksiyon Eğitimi Dersi Sınav Yürütme Komisyonunun tek taraflı işlemleri ile </w:t>
      </w:r>
      <w:r w:rsidR="00AC5CC6" w:rsidRPr="00EC447E">
        <w:rPr>
          <w:rFonts w:ascii="Times New Roman" w:hAnsi="Times New Roman" w:cs="Times New Roman"/>
        </w:rPr>
        <w:t>memurlara bu yaptırımın uygulanması</w:t>
      </w:r>
      <w:r w:rsidR="006D296A" w:rsidRPr="00EC447E">
        <w:rPr>
          <w:rFonts w:ascii="Times New Roman" w:hAnsi="Times New Roman" w:cs="Times New Roman"/>
        </w:rPr>
        <w:t xml:space="preserve"> hukuka </w:t>
      </w:r>
      <w:r w:rsidR="00DF0D78" w:rsidRPr="00EC447E">
        <w:rPr>
          <w:rFonts w:ascii="Times New Roman" w:hAnsi="Times New Roman" w:cs="Times New Roman"/>
        </w:rPr>
        <w:t>açık aykırılık arz etmektedir</w:t>
      </w:r>
      <w:r w:rsidR="006D296A" w:rsidRPr="00EC447E">
        <w:rPr>
          <w:rFonts w:ascii="Times New Roman" w:hAnsi="Times New Roman" w:cs="Times New Roman"/>
        </w:rPr>
        <w:t xml:space="preserve">. </w:t>
      </w:r>
    </w:p>
    <w:p w:rsidR="006D296A" w:rsidRPr="00EC447E" w:rsidRDefault="002E0785" w:rsidP="00657003">
      <w:pPr>
        <w:tabs>
          <w:tab w:val="left" w:pos="709"/>
        </w:tabs>
        <w:jc w:val="both"/>
        <w:rPr>
          <w:rFonts w:ascii="Times New Roman" w:hAnsi="Times New Roman" w:cs="Times New Roman"/>
        </w:rPr>
      </w:pPr>
      <w:r w:rsidRPr="00EC447E">
        <w:rPr>
          <w:rFonts w:ascii="Times New Roman" w:hAnsi="Times New Roman" w:cs="Times New Roman"/>
        </w:rPr>
        <w:tab/>
      </w:r>
      <w:r w:rsidR="00D63D5E" w:rsidRPr="00EC447E">
        <w:rPr>
          <w:rFonts w:ascii="Times New Roman" w:hAnsi="Times New Roman" w:cs="Times New Roman"/>
          <w:b/>
          <w:u w:val="single"/>
        </w:rPr>
        <w:t>Kaldı ki, maddenin lafzından da açıkça anlaşılacağı ü</w:t>
      </w:r>
      <w:r w:rsidR="00E75E7C" w:rsidRPr="00EC447E">
        <w:rPr>
          <w:rFonts w:ascii="Times New Roman" w:hAnsi="Times New Roman" w:cs="Times New Roman"/>
          <w:b/>
          <w:u w:val="single"/>
        </w:rPr>
        <w:t>zere;</w:t>
      </w:r>
      <w:r w:rsidR="00D63D5E" w:rsidRPr="00EC447E">
        <w:rPr>
          <w:rFonts w:ascii="Times New Roman" w:hAnsi="Times New Roman" w:cs="Times New Roman"/>
          <w:b/>
          <w:u w:val="single"/>
        </w:rPr>
        <w:t xml:space="preserve"> memura k</w:t>
      </w:r>
      <w:r w:rsidR="00E75E7C" w:rsidRPr="00EC447E">
        <w:rPr>
          <w:rFonts w:ascii="Times New Roman" w:hAnsi="Times New Roman" w:cs="Times New Roman"/>
          <w:b/>
          <w:u w:val="single"/>
        </w:rPr>
        <w:t>endisini savunma gibi bir hak</w:t>
      </w:r>
      <w:r w:rsidR="00D63D5E" w:rsidRPr="00EC447E">
        <w:rPr>
          <w:rFonts w:ascii="Times New Roman" w:hAnsi="Times New Roman" w:cs="Times New Roman"/>
          <w:b/>
          <w:u w:val="single"/>
        </w:rPr>
        <w:t xml:space="preserve"> tanınmadığı için, memurun gerçekte böyle bir fiili mevcut olma</w:t>
      </w:r>
      <w:r w:rsidR="00A66265" w:rsidRPr="00EC447E">
        <w:rPr>
          <w:rFonts w:ascii="Times New Roman" w:hAnsi="Times New Roman" w:cs="Times New Roman"/>
          <w:b/>
          <w:u w:val="single"/>
        </w:rPr>
        <w:t xml:space="preserve">sa bile madde kapsamında yetkilendirilen kişinin isteğiyle ilgili memura </w:t>
      </w:r>
      <w:r w:rsidR="00D56922" w:rsidRPr="00EC447E">
        <w:rPr>
          <w:rFonts w:ascii="Times New Roman" w:hAnsi="Times New Roman" w:cs="Times New Roman"/>
          <w:b/>
          <w:u w:val="single"/>
        </w:rPr>
        <w:t>bir daha sınav görevi verilmeyebilecektir. Bu durumun yaratacağı keyfiyetin sınırı yoktur.</w:t>
      </w:r>
      <w:r w:rsidR="00D56922" w:rsidRPr="00EC447E">
        <w:rPr>
          <w:rFonts w:ascii="Times New Roman" w:hAnsi="Times New Roman" w:cs="Times New Roman"/>
        </w:rPr>
        <w:t xml:space="preserve"> Söz konusu </w:t>
      </w:r>
      <w:r w:rsidR="00D56922" w:rsidRPr="00EC447E">
        <w:rPr>
          <w:rFonts w:ascii="Times New Roman" w:hAnsi="Times New Roman" w:cs="Times New Roman"/>
        </w:rPr>
        <w:lastRenderedPageBreak/>
        <w:t xml:space="preserve">yönerge ile verilen bu sınırsız takdir yetkisi </w:t>
      </w:r>
      <w:r w:rsidRPr="00EC447E">
        <w:rPr>
          <w:rFonts w:ascii="Times New Roman" w:hAnsi="Times New Roman" w:cs="Times New Roman"/>
        </w:rPr>
        <w:t xml:space="preserve">mutlak ve sınırsız hale dönüştürülmeye çalışılmıştır. </w:t>
      </w:r>
      <w:proofErr w:type="gramStart"/>
      <w:r w:rsidRPr="00EC447E">
        <w:rPr>
          <w:rFonts w:ascii="Times New Roman" w:hAnsi="Times New Roman" w:cs="Times New Roman"/>
        </w:rPr>
        <w:t>Oysa ki</w:t>
      </w:r>
      <w:proofErr w:type="gramEnd"/>
      <w:r w:rsidRPr="00EC447E">
        <w:rPr>
          <w:rFonts w:ascii="Times New Roman" w:hAnsi="Times New Roman" w:cs="Times New Roman"/>
        </w:rPr>
        <w:t>, takdir yetkisi sınırsız olmayıp işlemin gerekleri, kamu düzeni anlayışı ve hukuk devleti ilkesi ile sınırlandırılmıştır. Aksinin</w:t>
      </w:r>
      <w:r w:rsidR="004E405B" w:rsidRPr="00EC447E">
        <w:rPr>
          <w:rFonts w:ascii="Times New Roman" w:hAnsi="Times New Roman" w:cs="Times New Roman"/>
        </w:rPr>
        <w:t xml:space="preserve"> kabulü, hukukun üstünlüğü anlayışının</w:t>
      </w:r>
      <w:r w:rsidRPr="00EC447E">
        <w:rPr>
          <w:rFonts w:ascii="Times New Roman" w:hAnsi="Times New Roman" w:cs="Times New Roman"/>
        </w:rPr>
        <w:t xml:space="preserve"> değil; üstünlerin hukuku anlayışını</w:t>
      </w:r>
      <w:r w:rsidR="0057076C" w:rsidRPr="00EC447E">
        <w:rPr>
          <w:rFonts w:ascii="Times New Roman" w:hAnsi="Times New Roman" w:cs="Times New Roman"/>
        </w:rPr>
        <w:t xml:space="preserve">n </w:t>
      </w:r>
      <w:proofErr w:type="gramStart"/>
      <w:r w:rsidR="0057076C" w:rsidRPr="00EC447E">
        <w:rPr>
          <w:rFonts w:ascii="Times New Roman" w:hAnsi="Times New Roman" w:cs="Times New Roman"/>
        </w:rPr>
        <w:t>hakim</w:t>
      </w:r>
      <w:proofErr w:type="gramEnd"/>
      <w:r w:rsidR="0057076C" w:rsidRPr="00EC447E">
        <w:rPr>
          <w:rFonts w:ascii="Times New Roman" w:hAnsi="Times New Roman" w:cs="Times New Roman"/>
        </w:rPr>
        <w:t xml:space="preserve"> kılınmasına sebep olacaktır</w:t>
      </w:r>
      <w:r w:rsidRPr="00EC447E">
        <w:rPr>
          <w:rFonts w:ascii="Times New Roman" w:hAnsi="Times New Roman" w:cs="Times New Roman"/>
        </w:rPr>
        <w:t>.</w:t>
      </w:r>
    </w:p>
    <w:p w:rsidR="000B5D88" w:rsidRPr="00EC447E" w:rsidRDefault="006D296A" w:rsidP="00657003">
      <w:pPr>
        <w:tabs>
          <w:tab w:val="left" w:pos="709"/>
        </w:tabs>
        <w:jc w:val="both"/>
        <w:rPr>
          <w:rFonts w:ascii="Times New Roman" w:hAnsi="Times New Roman" w:cs="Times New Roman"/>
        </w:rPr>
      </w:pPr>
      <w:r w:rsidRPr="00EC447E">
        <w:rPr>
          <w:rFonts w:ascii="Times New Roman" w:hAnsi="Times New Roman" w:cs="Times New Roman"/>
        </w:rPr>
        <w:t xml:space="preserve">             TC Anayasası 129.maddesinin 2.fıkrası  </w:t>
      </w:r>
      <w:r w:rsidRPr="00EC447E">
        <w:rPr>
          <w:rFonts w:ascii="Times New Roman" w:hAnsi="Times New Roman" w:cs="Times New Roman"/>
          <w:b/>
          <w:u w:val="single"/>
        </w:rPr>
        <w:t>“Memurlar ve diğer kamu görevlileri ile kamu kurumu niteliğindeki meslek kuruluşları ve bunların üst kuruluşları mensuplarına savunma hakkı tanınmadıkça disiplin cezası verilemez.”</w:t>
      </w:r>
      <w:r w:rsidRPr="00EC447E">
        <w:rPr>
          <w:rFonts w:ascii="Times New Roman" w:hAnsi="Times New Roman" w:cs="Times New Roman"/>
        </w:rPr>
        <w:t xml:space="preserve"> Hükmü ile devlet memuru</w:t>
      </w:r>
      <w:r w:rsidR="00883AD8" w:rsidRPr="00EC447E">
        <w:rPr>
          <w:rFonts w:ascii="Times New Roman" w:hAnsi="Times New Roman" w:cs="Times New Roman"/>
        </w:rPr>
        <w:t>na savunması alınmaksızın</w:t>
      </w:r>
      <w:r w:rsidRPr="00EC447E">
        <w:rPr>
          <w:rFonts w:ascii="Times New Roman" w:hAnsi="Times New Roman" w:cs="Times New Roman"/>
        </w:rPr>
        <w:t xml:space="preserve"> disiplin cezası verilemeyeceği</w:t>
      </w:r>
      <w:r w:rsidR="00883AD8" w:rsidRPr="00EC447E">
        <w:rPr>
          <w:rFonts w:ascii="Times New Roman" w:hAnsi="Times New Roman" w:cs="Times New Roman"/>
        </w:rPr>
        <w:t>ni güvence altına al</w:t>
      </w:r>
      <w:r w:rsidRPr="00EC447E">
        <w:rPr>
          <w:rFonts w:ascii="Times New Roman" w:hAnsi="Times New Roman" w:cs="Times New Roman"/>
        </w:rPr>
        <w:t>mıştır.</w:t>
      </w:r>
      <w:r w:rsidR="000B5D88" w:rsidRPr="00EC447E">
        <w:rPr>
          <w:rFonts w:ascii="Times New Roman" w:hAnsi="Times New Roman" w:cs="Times New Roman"/>
        </w:rPr>
        <w:t xml:space="preserve"> Söz konusu hükümde disiplin cezasından bile bahsedilmemekte; yalnızca ilgili kişilerin takdiri ile sınırı olmayan bir yaptırımdan söz edilmektedir. </w:t>
      </w:r>
      <w:r w:rsidRPr="00EC447E">
        <w:rPr>
          <w:rFonts w:ascii="Times New Roman" w:hAnsi="Times New Roman" w:cs="Times New Roman"/>
        </w:rPr>
        <w:t xml:space="preserve"> </w:t>
      </w:r>
      <w:r w:rsidR="005A1D51" w:rsidRPr="00EC447E">
        <w:rPr>
          <w:rFonts w:ascii="Times New Roman" w:hAnsi="Times New Roman" w:cs="Times New Roman"/>
        </w:rPr>
        <w:t>Bu yönüyle fiillerin ağırlığı da değerlendirilmemekte ve fiili ağır olan ile hafif olan memur aynı kefeye konmakta ve aynı ağır yaptırımla karşı karşıya bırakılmaktadır. Tek başına bu durum bile hukuk ve hakkaniyet anlayışını yok sayma niteliği taşımaktadır.</w:t>
      </w:r>
    </w:p>
    <w:p w:rsidR="006D296A" w:rsidRPr="00EC447E" w:rsidRDefault="000B5D88" w:rsidP="00657003">
      <w:pPr>
        <w:tabs>
          <w:tab w:val="left" w:pos="709"/>
        </w:tabs>
        <w:jc w:val="both"/>
        <w:rPr>
          <w:rFonts w:ascii="Times New Roman" w:hAnsi="Times New Roman" w:cs="Times New Roman"/>
        </w:rPr>
      </w:pPr>
      <w:r w:rsidRPr="00EC447E">
        <w:rPr>
          <w:rFonts w:ascii="Times New Roman" w:hAnsi="Times New Roman" w:cs="Times New Roman"/>
        </w:rPr>
        <w:tab/>
      </w:r>
      <w:r w:rsidR="006D296A" w:rsidRPr="00EC447E">
        <w:rPr>
          <w:rFonts w:ascii="Times New Roman" w:hAnsi="Times New Roman" w:cs="Times New Roman"/>
        </w:rPr>
        <w:t>Özel Motorlu Taşıt Sürüc</w:t>
      </w:r>
      <w:r w:rsidR="00F51CFD" w:rsidRPr="00EC447E">
        <w:rPr>
          <w:rFonts w:ascii="Times New Roman" w:hAnsi="Times New Roman" w:cs="Times New Roman"/>
        </w:rPr>
        <w:t xml:space="preserve">üleri Kursu Yönetmeliği’nde de </w:t>
      </w:r>
      <w:r w:rsidR="003E097E" w:rsidRPr="00EC447E">
        <w:rPr>
          <w:rFonts w:ascii="Times New Roman" w:hAnsi="Times New Roman" w:cs="Times New Roman"/>
        </w:rPr>
        <w:t xml:space="preserve">devlet memurlarına </w:t>
      </w:r>
      <w:r w:rsidR="009146D3" w:rsidRPr="00EC447E">
        <w:rPr>
          <w:rFonts w:ascii="Times New Roman" w:hAnsi="Times New Roman" w:cs="Times New Roman"/>
        </w:rPr>
        <w:t>davaya konu bentlerdeki gibi bir yaptırım uygulanabileceği</w:t>
      </w:r>
      <w:r w:rsidR="003E097E" w:rsidRPr="00EC447E">
        <w:rPr>
          <w:rFonts w:ascii="Times New Roman" w:hAnsi="Times New Roman" w:cs="Times New Roman"/>
        </w:rPr>
        <w:t xml:space="preserve"> </w:t>
      </w:r>
      <w:r w:rsidR="006D296A" w:rsidRPr="00EC447E">
        <w:rPr>
          <w:rFonts w:ascii="Times New Roman" w:hAnsi="Times New Roman" w:cs="Times New Roman"/>
        </w:rPr>
        <w:t>konusunda herhangi bir düzenleme bulunmaması se</w:t>
      </w:r>
      <w:r w:rsidR="00F51CFD" w:rsidRPr="00EC447E">
        <w:rPr>
          <w:rFonts w:ascii="Times New Roman" w:hAnsi="Times New Roman" w:cs="Times New Roman"/>
        </w:rPr>
        <w:t xml:space="preserve">bebiyle söz konusu yönerge hem </w:t>
      </w:r>
      <w:r w:rsidR="000F5961" w:rsidRPr="00EC447E">
        <w:rPr>
          <w:rFonts w:ascii="Times New Roman" w:hAnsi="Times New Roman" w:cs="Times New Roman"/>
        </w:rPr>
        <w:t>ilgili Y</w:t>
      </w:r>
      <w:r w:rsidR="006D296A" w:rsidRPr="00EC447E">
        <w:rPr>
          <w:rFonts w:ascii="Times New Roman" w:hAnsi="Times New Roman" w:cs="Times New Roman"/>
        </w:rPr>
        <w:t>önetmeliğe</w:t>
      </w:r>
      <w:r w:rsidR="000F5961" w:rsidRPr="00EC447E">
        <w:rPr>
          <w:rFonts w:ascii="Times New Roman" w:hAnsi="Times New Roman" w:cs="Times New Roman"/>
        </w:rPr>
        <w:t>,</w:t>
      </w:r>
      <w:r w:rsidR="006D296A" w:rsidRPr="00EC447E">
        <w:rPr>
          <w:rFonts w:ascii="Times New Roman" w:hAnsi="Times New Roman" w:cs="Times New Roman"/>
        </w:rPr>
        <w:t xml:space="preserve"> </w:t>
      </w:r>
      <w:r w:rsidR="00F51CFD" w:rsidRPr="00EC447E">
        <w:rPr>
          <w:rFonts w:ascii="Times New Roman" w:hAnsi="Times New Roman" w:cs="Times New Roman"/>
        </w:rPr>
        <w:t>hem de Anayasaya</w:t>
      </w:r>
      <w:r w:rsidR="006D296A" w:rsidRPr="00EC447E">
        <w:rPr>
          <w:rFonts w:ascii="Times New Roman" w:hAnsi="Times New Roman" w:cs="Times New Roman"/>
        </w:rPr>
        <w:t xml:space="preserve"> aykırılık teşkil etmektedir.</w:t>
      </w:r>
    </w:p>
    <w:p w:rsidR="003964E7" w:rsidRPr="00EC447E" w:rsidRDefault="006D296A" w:rsidP="00657003">
      <w:pPr>
        <w:spacing w:after="120"/>
        <w:ind w:firstLine="397"/>
        <w:jc w:val="both"/>
        <w:rPr>
          <w:rFonts w:ascii="Times New Roman" w:eastAsia="Times New Roman" w:hAnsi="Times New Roman" w:cs="Times New Roman"/>
          <w:lang w:eastAsia="tr-TR"/>
        </w:rPr>
      </w:pPr>
      <w:r w:rsidRPr="00EC447E">
        <w:rPr>
          <w:rFonts w:ascii="Times New Roman" w:hAnsi="Times New Roman" w:cs="Times New Roman"/>
        </w:rPr>
        <w:tab/>
      </w:r>
      <w:r w:rsidR="006D6ED8" w:rsidRPr="00EC447E">
        <w:rPr>
          <w:rFonts w:ascii="Times New Roman" w:eastAsia="Times New Roman" w:hAnsi="Times New Roman" w:cs="Times New Roman"/>
          <w:lang w:eastAsia="tr-TR"/>
        </w:rPr>
        <w:t>Normlar hiyerarşisinin mevcut olduğu bir sistemde, alt düzeyde yer alan norm geçerliliğini üst normdan alır</w:t>
      </w:r>
      <w:r w:rsidR="003964E7" w:rsidRPr="00EC447E">
        <w:rPr>
          <w:rFonts w:ascii="Times New Roman" w:eastAsia="Times New Roman" w:hAnsi="Times New Roman" w:cs="Times New Roman"/>
          <w:lang w:eastAsia="tr-TR"/>
        </w:rPr>
        <w:t xml:space="preserve"> ve ona uygun olmak zorundadır ve alt norm </w:t>
      </w:r>
      <w:r w:rsidR="003964E7" w:rsidRPr="00EC447E">
        <w:rPr>
          <w:rFonts w:ascii="Times New Roman" w:hAnsi="Times New Roman" w:cs="Times New Roman"/>
        </w:rPr>
        <w:t xml:space="preserve">üst normun kendisine verdiği hukuki sınırların dışına çıkamaz. </w:t>
      </w:r>
      <w:r w:rsidR="006D6ED8" w:rsidRPr="00EC447E">
        <w:rPr>
          <w:rFonts w:ascii="Times New Roman" w:hAnsi="Times New Roman" w:cs="Times New Roman"/>
        </w:rPr>
        <w:t xml:space="preserve">Kanun, tüzük, yönetmelik veya adsız düzenleyici işlemlerle getirilen hükümlerin uygulanabilmesi için her bir düzenlemenin üst norma uygun olması gerekmektedir. </w:t>
      </w:r>
    </w:p>
    <w:p w:rsidR="00E12AA4" w:rsidRPr="00EC447E" w:rsidRDefault="00E12AA4" w:rsidP="00657003">
      <w:pPr>
        <w:spacing w:after="120"/>
        <w:ind w:firstLine="397"/>
        <w:jc w:val="both"/>
        <w:rPr>
          <w:rFonts w:ascii="Times New Roman" w:eastAsia="Times New Roman" w:hAnsi="Times New Roman" w:cs="Times New Roman"/>
          <w:lang w:eastAsia="tr-TR"/>
        </w:rPr>
      </w:pPr>
      <w:r w:rsidRPr="00EC447E">
        <w:rPr>
          <w:rFonts w:ascii="Times New Roman" w:hAnsi="Times New Roman" w:cs="Times New Roman"/>
        </w:rPr>
        <w:t xml:space="preserve">Üst norma uygun olmayan bir </w:t>
      </w:r>
      <w:r w:rsidR="008176A2" w:rsidRPr="00EC447E">
        <w:rPr>
          <w:rFonts w:ascii="Times New Roman" w:hAnsi="Times New Roman" w:cs="Times New Roman"/>
        </w:rPr>
        <w:t>yönerge</w:t>
      </w:r>
      <w:r w:rsidRPr="00EC447E">
        <w:rPr>
          <w:rFonts w:ascii="Times New Roman" w:hAnsi="Times New Roman" w:cs="Times New Roman"/>
        </w:rPr>
        <w:t xml:space="preserve"> normlar hiyerarşisini yok saymak</w:t>
      </w:r>
      <w:r w:rsidR="003964E7" w:rsidRPr="00EC447E">
        <w:rPr>
          <w:rFonts w:ascii="Times New Roman" w:hAnsi="Times New Roman" w:cs="Times New Roman"/>
        </w:rPr>
        <w:t xml:space="preserve"> anlamı taşır. Bir </w:t>
      </w:r>
      <w:r w:rsidRPr="00EC447E">
        <w:rPr>
          <w:rFonts w:ascii="Times New Roman" w:hAnsi="Times New Roman" w:cs="Times New Roman"/>
        </w:rPr>
        <w:t xml:space="preserve">uygulama alt norm konumundaki </w:t>
      </w:r>
      <w:r w:rsidR="008176A2" w:rsidRPr="00EC447E">
        <w:rPr>
          <w:rFonts w:ascii="Times New Roman" w:hAnsi="Times New Roman" w:cs="Times New Roman"/>
        </w:rPr>
        <w:t>yönerge</w:t>
      </w:r>
      <w:r w:rsidRPr="00EC447E">
        <w:rPr>
          <w:rFonts w:ascii="Times New Roman" w:hAnsi="Times New Roman" w:cs="Times New Roman"/>
        </w:rPr>
        <w:t xml:space="preserve"> ile genişletilemez.</w:t>
      </w:r>
      <w:r w:rsidR="003964E7" w:rsidRPr="00EC447E">
        <w:rPr>
          <w:rFonts w:ascii="Times New Roman" w:eastAsia="Times New Roman" w:hAnsi="Times New Roman" w:cs="Times New Roman"/>
          <w:lang w:eastAsia="tr-TR"/>
        </w:rPr>
        <w:t xml:space="preserve"> </w:t>
      </w:r>
      <w:r w:rsidR="0008364C" w:rsidRPr="00EC447E">
        <w:rPr>
          <w:rFonts w:ascii="Times New Roman" w:hAnsi="Times New Roman" w:cs="Times New Roman"/>
        </w:rPr>
        <w:t>Tüm bu nedenlerle dava konusu</w:t>
      </w:r>
      <w:r w:rsidRPr="00EC447E">
        <w:rPr>
          <w:rFonts w:ascii="Times New Roman" w:hAnsi="Times New Roman" w:cs="Times New Roman"/>
        </w:rPr>
        <w:t xml:space="preserve"> </w:t>
      </w:r>
      <w:r w:rsidR="0008364C" w:rsidRPr="00EC447E">
        <w:rPr>
          <w:rFonts w:ascii="Times New Roman" w:hAnsi="Times New Roman" w:cs="Times New Roman"/>
        </w:rPr>
        <w:t>bentler</w:t>
      </w:r>
      <w:r w:rsidRPr="00EC447E">
        <w:rPr>
          <w:rFonts w:ascii="Times New Roman" w:hAnsi="Times New Roman" w:cs="Times New Roman"/>
        </w:rPr>
        <w:t xml:space="preserve"> normlar hiyerarşisine aykırılık arz etmektedir.</w:t>
      </w:r>
    </w:p>
    <w:p w:rsidR="003964E7" w:rsidRPr="00EC447E" w:rsidRDefault="003964E7" w:rsidP="00657003">
      <w:pPr>
        <w:spacing w:after="120"/>
        <w:ind w:firstLine="397"/>
        <w:jc w:val="both"/>
        <w:rPr>
          <w:rFonts w:ascii="Times New Roman" w:eastAsia="Times New Roman" w:hAnsi="Times New Roman" w:cs="Times New Roman"/>
          <w:lang w:eastAsia="tr-TR"/>
        </w:rPr>
      </w:pPr>
      <w:r w:rsidRPr="00EC447E">
        <w:rPr>
          <w:rFonts w:ascii="Times New Roman" w:hAnsi="Times New Roman" w:cs="Times New Roman"/>
        </w:rPr>
        <w:t>Hukuk normları arasında var olan hiyerarşinin anayasal ölçüler içerisinde temin edilmesi hususu hukuk devleti açısından da önem taşımaktadır. Zira bir üst normla yasaklanmayan bir husus daha alt normlarla yasaklandığı takdirde hukuk devleti ilkesi</w:t>
      </w:r>
      <w:r w:rsidR="00FB4A0C" w:rsidRPr="00EC447E">
        <w:rPr>
          <w:rFonts w:ascii="Times New Roman" w:hAnsi="Times New Roman" w:cs="Times New Roman"/>
        </w:rPr>
        <w:t xml:space="preserve"> de</w:t>
      </w:r>
      <w:r w:rsidRPr="00EC447E">
        <w:rPr>
          <w:rFonts w:ascii="Times New Roman" w:hAnsi="Times New Roman" w:cs="Times New Roman"/>
        </w:rPr>
        <w:t xml:space="preserve"> zedelenmektedir. </w:t>
      </w:r>
    </w:p>
    <w:p w:rsidR="003964E7" w:rsidRPr="00EC447E" w:rsidRDefault="00547554" w:rsidP="008F0603">
      <w:pPr>
        <w:shd w:val="clear" w:color="auto" w:fill="FFFFFF"/>
        <w:ind w:firstLine="397"/>
        <w:jc w:val="both"/>
        <w:rPr>
          <w:rFonts w:ascii="Times New Roman" w:eastAsia="Times New Roman" w:hAnsi="Times New Roman" w:cs="Times New Roman"/>
        </w:rPr>
      </w:pPr>
      <w:r w:rsidRPr="00EC447E">
        <w:rPr>
          <w:rFonts w:ascii="Times New Roman" w:eastAsia="Times New Roman" w:hAnsi="Times New Roman" w:cs="Times New Roman"/>
        </w:rPr>
        <w:t>İnsan haklarına saygılı ve bu hakları koruyan, adalete ve eşitliğe dayanan bir hukuk düzeni kurarak bu düzeni sürdürmekle kendini yükümlü sayan, tüm çalışmalarında hukuk kurallarına ve Anayasa'ya uyan, işlem ve eylemleri yargı denetimine bağlı olup toplum yaşamında, bireylerin haksızlığa uğratılmamasını ve mutluluğunu amaç edinen bir devlet hukuk devletidir. Devletin, yaptığı düzenlemelerle haksız bir edinim sağlaması ve kişilerin haksızlığa uğratılması kabul edilemez.</w:t>
      </w:r>
      <w:r w:rsidR="008F0603" w:rsidRPr="00EC447E">
        <w:rPr>
          <w:rFonts w:ascii="Times New Roman" w:eastAsia="Times New Roman" w:hAnsi="Times New Roman" w:cs="Times New Roman"/>
        </w:rPr>
        <w:t xml:space="preserve"> </w:t>
      </w:r>
      <w:r w:rsidR="001041D1" w:rsidRPr="00EC447E">
        <w:rPr>
          <w:rFonts w:ascii="Times New Roman" w:hAnsi="Times New Roman" w:cs="Times New Roman"/>
        </w:rPr>
        <w:t>"Hukuk devleti" ve onun bir gereği olan "idarenin kanunîliği ilkesi" gereği, idarenin işlem ve eylemlerinin hukuka uygun olması gerekmektedir.</w:t>
      </w:r>
    </w:p>
    <w:p w:rsidR="000A0919" w:rsidRPr="00EC447E" w:rsidRDefault="00B61A16" w:rsidP="008F0603">
      <w:pPr>
        <w:shd w:val="clear" w:color="auto" w:fill="FFFFFF"/>
        <w:ind w:firstLine="397"/>
        <w:jc w:val="both"/>
        <w:rPr>
          <w:rFonts w:ascii="Times New Roman" w:eastAsia="Times New Roman" w:hAnsi="Times New Roman" w:cs="Times New Roman"/>
        </w:rPr>
      </w:pPr>
      <w:r w:rsidRPr="00EC447E">
        <w:rPr>
          <w:rFonts w:ascii="Times New Roman" w:eastAsia="Times New Roman" w:hAnsi="Times New Roman" w:cs="Times New Roman"/>
        </w:rPr>
        <w:t xml:space="preserve">Bunlara ek olarak, </w:t>
      </w:r>
      <w:r w:rsidR="000A0919" w:rsidRPr="00EC447E">
        <w:rPr>
          <w:rFonts w:ascii="Times New Roman" w:eastAsia="Times New Roman" w:hAnsi="Times New Roman" w:cs="Times New Roman"/>
        </w:rPr>
        <w:t>İdarelerin genel düzenleyici işlemlerde değişiklik yapmada takdir yetkisini bulunduğu mutlaktır. Lakin değişiklik yapma sınırının </w:t>
      </w:r>
      <w:r w:rsidR="000A0919" w:rsidRPr="00EC447E">
        <w:rPr>
          <w:rFonts w:ascii="Times New Roman" w:eastAsia="Times New Roman" w:hAnsi="Times New Roman" w:cs="Times New Roman"/>
          <w:u w:val="single"/>
        </w:rPr>
        <w:t>"hukuki güvenlik ilkesi"</w:t>
      </w:r>
      <w:r w:rsidR="000A0919" w:rsidRPr="00EC447E">
        <w:rPr>
          <w:rFonts w:ascii="Times New Roman" w:eastAsia="Times New Roman" w:hAnsi="Times New Roman" w:cs="Times New Roman"/>
        </w:rPr>
        <w:t> ile de sınırlandırıldığı mutlaktır. </w:t>
      </w:r>
      <w:proofErr w:type="gramStart"/>
      <w:r w:rsidR="000A0919" w:rsidRPr="00EC447E">
        <w:rPr>
          <w:rFonts w:ascii="Times New Roman" w:eastAsia="Times New Roman" w:hAnsi="Times New Roman" w:cs="Times New Roman"/>
        </w:rPr>
        <w:t>Nitekim </w:t>
      </w:r>
      <w:r w:rsidR="000A0919" w:rsidRPr="00EC447E">
        <w:rPr>
          <w:rFonts w:ascii="Times New Roman" w:eastAsia="Times New Roman" w:hAnsi="Times New Roman" w:cs="Times New Roman"/>
          <w:b/>
          <w:bCs/>
        </w:rPr>
        <w:t>Anayasa Mahkemesinin 28.04.2011 tarih ve 2009/39E, 2011/68K sayılı kararın</w:t>
      </w:r>
      <w:r w:rsidR="000A0919" w:rsidRPr="00EC447E">
        <w:rPr>
          <w:rFonts w:ascii="Times New Roman" w:eastAsia="Times New Roman" w:hAnsi="Times New Roman" w:cs="Times New Roman"/>
        </w:rPr>
        <w:t> da aynen </w:t>
      </w:r>
      <w:r w:rsidR="000A0919" w:rsidRPr="00EC447E">
        <w:rPr>
          <w:rFonts w:ascii="Times New Roman" w:eastAsia="Times New Roman" w:hAnsi="Times New Roman" w:cs="Times New Roman"/>
          <w:i/>
          <w:iCs/>
        </w:rPr>
        <w:t>“(…)Anayasa’nın 2. maddesinde yer alan hukuk devleti, insan haklarına dayanan, bu hak ve özgürlükleri koruyup güçlendiren, eylem ve işlemleri hukuka uygun olan, her alanda adaletli bir hukuk düzeni kurup bunu geliştirerek sürdüren, hukuk güvenliğini gerçekleştiren, Anayasa’ya aykırı durum ve tutumlardan kaçınan, hukuku tüm devlet organlarına egemen kılan, yargı denetimine açık olan devlettir.</w:t>
      </w:r>
      <w:proofErr w:type="gramEnd"/>
    </w:p>
    <w:p w:rsidR="000A0919" w:rsidRPr="00EC447E" w:rsidRDefault="000A0919" w:rsidP="00657003">
      <w:pPr>
        <w:shd w:val="clear" w:color="auto" w:fill="FFFFFF"/>
        <w:jc w:val="both"/>
        <w:rPr>
          <w:rFonts w:ascii="Times New Roman" w:eastAsia="Times New Roman" w:hAnsi="Times New Roman" w:cs="Times New Roman"/>
        </w:rPr>
      </w:pPr>
      <w:proofErr w:type="gramStart"/>
      <w:r w:rsidRPr="00EC447E">
        <w:rPr>
          <w:rFonts w:ascii="Times New Roman" w:eastAsia="Times New Roman" w:hAnsi="Times New Roman" w:cs="Times New Roman"/>
          <w:i/>
          <w:iCs/>
        </w:rPr>
        <w:t>Hukuk devletinin sağlamakla yükümlü olduğu hukuk güvenliği ilkesi, hukuk normlarının öngörülebilir olmasını, bireylerin tüm eylem ve işlemlerinde devlete güven duyabilmesini, devletin de yasal düzenlemelerde bu güven duygusunu zedeleyici yöntemlerden kaçınmasını gerekli kılan ve temel hak güvencelerinde korunan ortak değerdir.(…)”</w:t>
      </w:r>
      <w:r w:rsidRPr="00EC447E">
        <w:rPr>
          <w:rFonts w:ascii="Times New Roman" w:eastAsia="Times New Roman" w:hAnsi="Times New Roman" w:cs="Times New Roman"/>
        </w:rPr>
        <w:t xml:space="preserve"> gerekçesi ile </w:t>
      </w:r>
      <w:r w:rsidR="00984CDE" w:rsidRPr="00EC447E">
        <w:rPr>
          <w:rFonts w:ascii="Times New Roman" w:eastAsia="Times New Roman" w:hAnsi="Times New Roman" w:cs="Times New Roman"/>
        </w:rPr>
        <w:t xml:space="preserve">dava </w:t>
      </w:r>
      <w:r w:rsidRPr="00EC447E">
        <w:rPr>
          <w:rFonts w:ascii="Times New Roman" w:eastAsia="Times New Roman" w:hAnsi="Times New Roman" w:cs="Times New Roman"/>
        </w:rPr>
        <w:t>konu</w:t>
      </w:r>
      <w:r w:rsidR="00984CDE" w:rsidRPr="00EC447E">
        <w:rPr>
          <w:rFonts w:ascii="Times New Roman" w:eastAsia="Times New Roman" w:hAnsi="Times New Roman" w:cs="Times New Roman"/>
        </w:rPr>
        <w:t>su</w:t>
      </w:r>
      <w:r w:rsidRPr="00EC447E">
        <w:rPr>
          <w:rFonts w:ascii="Times New Roman" w:eastAsia="Times New Roman" w:hAnsi="Times New Roman" w:cs="Times New Roman"/>
        </w:rPr>
        <w:t xml:space="preserve"> y</w:t>
      </w:r>
      <w:r w:rsidR="00984CDE" w:rsidRPr="00EC447E">
        <w:rPr>
          <w:rFonts w:ascii="Times New Roman" w:eastAsia="Times New Roman" w:hAnsi="Times New Roman" w:cs="Times New Roman"/>
        </w:rPr>
        <w:t>önerge maddelerinin</w:t>
      </w:r>
      <w:r w:rsidRPr="00EC447E">
        <w:rPr>
          <w:rFonts w:ascii="Times New Roman" w:eastAsia="Times New Roman" w:hAnsi="Times New Roman" w:cs="Times New Roman"/>
        </w:rPr>
        <w:t xml:space="preserve"> </w:t>
      </w:r>
      <w:r w:rsidR="00984CDE" w:rsidRPr="00EC447E">
        <w:rPr>
          <w:rFonts w:ascii="Times New Roman" w:eastAsia="Times New Roman" w:hAnsi="Times New Roman" w:cs="Times New Roman"/>
        </w:rPr>
        <w:t>Anayasaya, kanunlara ve dolayısıyla hukuka</w:t>
      </w:r>
      <w:r w:rsidRPr="00EC447E">
        <w:rPr>
          <w:rFonts w:ascii="Times New Roman" w:eastAsia="Times New Roman" w:hAnsi="Times New Roman" w:cs="Times New Roman"/>
        </w:rPr>
        <w:t xml:space="preserve"> aykırılığı</w:t>
      </w:r>
      <w:r w:rsidR="008F0603" w:rsidRPr="00EC447E">
        <w:rPr>
          <w:rFonts w:ascii="Times New Roman" w:eastAsia="Times New Roman" w:hAnsi="Times New Roman" w:cs="Times New Roman"/>
        </w:rPr>
        <w:t>nı</w:t>
      </w:r>
      <w:r w:rsidRPr="00EC447E">
        <w:rPr>
          <w:rFonts w:ascii="Times New Roman" w:eastAsia="Times New Roman" w:hAnsi="Times New Roman" w:cs="Times New Roman"/>
        </w:rPr>
        <w:t xml:space="preserve"> adeta ilan edilmektedir.</w:t>
      </w:r>
      <w:proofErr w:type="gramEnd"/>
    </w:p>
    <w:p w:rsidR="00F37AF4" w:rsidRPr="00EC447E" w:rsidRDefault="00F37AF4" w:rsidP="00657003">
      <w:pPr>
        <w:widowControl w:val="0"/>
        <w:spacing w:line="240" w:lineRule="atLeast"/>
        <w:ind w:firstLine="709"/>
        <w:jc w:val="both"/>
        <w:rPr>
          <w:rFonts w:ascii="Times New Roman" w:eastAsia="Times New Roman" w:hAnsi="Times New Roman" w:cs="Times New Roman"/>
          <w:lang w:eastAsia="tr-TR"/>
        </w:rPr>
      </w:pPr>
      <w:proofErr w:type="gramStart"/>
      <w:r w:rsidRPr="00EC447E">
        <w:rPr>
          <w:rFonts w:ascii="Times New Roman" w:eastAsia="Times New Roman" w:hAnsi="Times New Roman" w:cs="Times New Roman"/>
          <w:lang w:eastAsia="tr-TR"/>
        </w:rPr>
        <w:lastRenderedPageBreak/>
        <w:t>Ayrıca; Danıştay 5.Dairesinin 07.04.1999 günlü E:1998/2342, K:1999/853 Sayılı Kararı ve benzeri daha birçok kararında ifade edildiği gibi, idareye tanınan takdir yetkisi mutlak ve sınırsız olmayıp, kamu yararı, amacı ve hizmet ge</w:t>
      </w:r>
      <w:r w:rsidR="00011777" w:rsidRPr="00EC447E">
        <w:rPr>
          <w:rFonts w:ascii="Times New Roman" w:eastAsia="Times New Roman" w:hAnsi="Times New Roman" w:cs="Times New Roman"/>
          <w:lang w:eastAsia="tr-TR"/>
        </w:rPr>
        <w:t xml:space="preserve">reği ilkeleriyle sınırlıdır </w:t>
      </w:r>
      <w:r w:rsidRPr="00EC447E">
        <w:rPr>
          <w:rFonts w:ascii="Times New Roman" w:eastAsia="Times New Roman" w:hAnsi="Times New Roman" w:cs="Times New Roman"/>
          <w:lang w:eastAsia="tr-TR"/>
        </w:rPr>
        <w:t>ve takdir yetkisine dayalı olarak tesis edilen işlemlerin hukuken geçerl</w:t>
      </w:r>
      <w:r w:rsidR="00011777" w:rsidRPr="00EC447E">
        <w:rPr>
          <w:rFonts w:ascii="Times New Roman" w:eastAsia="Times New Roman" w:hAnsi="Times New Roman" w:cs="Times New Roman"/>
          <w:lang w:eastAsia="tr-TR"/>
        </w:rPr>
        <w:t>i sebeplere dayanması gerekmektedir.</w:t>
      </w:r>
      <w:proofErr w:type="gramEnd"/>
    </w:p>
    <w:p w:rsidR="00F37AF4" w:rsidRPr="00EC447E" w:rsidRDefault="00F37AF4" w:rsidP="00657003">
      <w:pPr>
        <w:widowControl w:val="0"/>
        <w:spacing w:line="240" w:lineRule="atLeast"/>
        <w:ind w:firstLine="709"/>
        <w:jc w:val="both"/>
        <w:rPr>
          <w:rFonts w:ascii="Times New Roman" w:eastAsia="Times New Roman" w:hAnsi="Times New Roman" w:cs="Times New Roman"/>
          <w:lang w:eastAsia="tr-TR"/>
        </w:rPr>
      </w:pPr>
      <w:r w:rsidRPr="00EC447E">
        <w:rPr>
          <w:rFonts w:ascii="Times New Roman" w:eastAsia="Times New Roman" w:hAnsi="Times New Roman" w:cs="Times New Roman"/>
          <w:lang w:eastAsia="tr-TR"/>
        </w:rPr>
        <w:t xml:space="preserve">İdare takdir yetkisini hukukun genel ilkeleri, kanun, tüzük ve yönetmeliklere uygun olarak kullanmak zorunda olup, </w:t>
      </w:r>
      <w:r w:rsidR="00E40DF3" w:rsidRPr="00EC447E">
        <w:rPr>
          <w:rFonts w:ascii="Times New Roman" w:eastAsia="Times New Roman" w:hAnsi="Times New Roman" w:cs="Times New Roman"/>
          <w:lang w:eastAsia="tr-TR"/>
        </w:rPr>
        <w:t>adalet ilkesine</w:t>
      </w:r>
      <w:r w:rsidRPr="00EC447E">
        <w:rPr>
          <w:rFonts w:ascii="Times New Roman" w:eastAsia="Times New Roman" w:hAnsi="Times New Roman" w:cs="Times New Roman"/>
          <w:lang w:eastAsia="tr-TR"/>
        </w:rPr>
        <w:t xml:space="preserve"> de </w:t>
      </w:r>
      <w:r w:rsidR="00E40DF3" w:rsidRPr="00EC447E">
        <w:rPr>
          <w:rFonts w:ascii="Times New Roman" w:eastAsia="Times New Roman" w:hAnsi="Times New Roman" w:cs="Times New Roman"/>
          <w:lang w:eastAsia="tr-TR"/>
        </w:rPr>
        <w:t>riayet etmek</w:t>
      </w:r>
      <w:r w:rsidRPr="00EC447E">
        <w:rPr>
          <w:rFonts w:ascii="Times New Roman" w:eastAsia="Times New Roman" w:hAnsi="Times New Roman" w:cs="Times New Roman"/>
          <w:lang w:eastAsia="tr-TR"/>
        </w:rPr>
        <w:t xml:space="preserve"> zorundadır. </w:t>
      </w:r>
    </w:p>
    <w:p w:rsidR="00F37AF4" w:rsidRPr="00EC447E" w:rsidRDefault="0059022B" w:rsidP="00F620B7">
      <w:pPr>
        <w:ind w:firstLine="708"/>
        <w:jc w:val="both"/>
        <w:rPr>
          <w:rFonts w:ascii="Times New Roman" w:hAnsi="Times New Roman" w:cs="Times New Roman"/>
        </w:rPr>
      </w:pPr>
      <w:r w:rsidRPr="00EC447E">
        <w:rPr>
          <w:rStyle w:val="FontStyle30"/>
          <w:sz w:val="24"/>
          <w:szCs w:val="24"/>
        </w:rPr>
        <w:t>Özellikle belirtmek isteriz ki, s</w:t>
      </w:r>
      <w:r w:rsidR="00F37AF4" w:rsidRPr="00EC447E">
        <w:rPr>
          <w:rStyle w:val="FontStyle30"/>
          <w:sz w:val="24"/>
          <w:szCs w:val="24"/>
        </w:rPr>
        <w:t xml:space="preserve">öz konusu düzenleme keyfi bir durum yaratmadır. </w:t>
      </w:r>
      <w:r w:rsidRPr="00EC447E">
        <w:rPr>
          <w:rStyle w:val="FontStyle30"/>
          <w:sz w:val="24"/>
          <w:szCs w:val="24"/>
        </w:rPr>
        <w:t>Davaya konu iki bentte de</w:t>
      </w:r>
      <w:r w:rsidR="00F37AF4" w:rsidRPr="00EC447E">
        <w:rPr>
          <w:rStyle w:val="FontStyle30"/>
          <w:sz w:val="24"/>
          <w:szCs w:val="24"/>
        </w:rPr>
        <w:t>“</w:t>
      </w:r>
      <w:r w:rsidRPr="00EC447E">
        <w:rPr>
          <w:rStyle w:val="FontStyle30"/>
          <w:sz w:val="24"/>
          <w:szCs w:val="24"/>
        </w:rPr>
        <w:t>H</w:t>
      </w:r>
      <w:r w:rsidR="00F37AF4" w:rsidRPr="00EC447E">
        <w:rPr>
          <w:rStyle w:val="FontStyle30"/>
          <w:sz w:val="24"/>
          <w:szCs w:val="24"/>
        </w:rPr>
        <w:t xml:space="preserve">erhangi bir inceleme ve soruşturmaya gerek kalmaksızın” </w:t>
      </w:r>
      <w:r w:rsidRPr="00EC447E">
        <w:rPr>
          <w:rStyle w:val="FontStyle30"/>
          <w:sz w:val="24"/>
          <w:szCs w:val="24"/>
        </w:rPr>
        <w:t xml:space="preserve">ifadesi yer almaktadır ve bu ifade ile tamamen </w:t>
      </w:r>
      <w:r w:rsidR="00F37AF4" w:rsidRPr="00EC447E">
        <w:rPr>
          <w:rStyle w:val="FontStyle30"/>
          <w:b/>
          <w:sz w:val="24"/>
          <w:szCs w:val="24"/>
        </w:rPr>
        <w:t>keyfiyetin önü açılmaktır</w:t>
      </w:r>
      <w:r w:rsidR="00F37AF4" w:rsidRPr="00EC447E">
        <w:rPr>
          <w:rStyle w:val="FontStyle30"/>
          <w:sz w:val="24"/>
          <w:szCs w:val="24"/>
        </w:rPr>
        <w:t xml:space="preserve">. </w:t>
      </w:r>
      <w:r w:rsidRPr="00EC447E">
        <w:rPr>
          <w:rStyle w:val="FontStyle30"/>
          <w:sz w:val="24"/>
          <w:szCs w:val="24"/>
        </w:rPr>
        <w:t>Yukarıda da bahsedildiği gibi, s</w:t>
      </w:r>
      <w:r w:rsidR="00F37AF4" w:rsidRPr="00EC447E">
        <w:rPr>
          <w:rStyle w:val="FontStyle30"/>
          <w:sz w:val="24"/>
          <w:szCs w:val="24"/>
        </w:rPr>
        <w:t>öz konusu ifade</w:t>
      </w:r>
      <w:r w:rsidR="00B70F66" w:rsidRPr="00EC447E">
        <w:rPr>
          <w:rStyle w:val="FontStyle30"/>
          <w:sz w:val="24"/>
          <w:szCs w:val="24"/>
        </w:rPr>
        <w:t xml:space="preserve"> Anayasamıza</w:t>
      </w:r>
      <w:r w:rsidRPr="00EC447E">
        <w:rPr>
          <w:rStyle w:val="FontStyle30"/>
          <w:sz w:val="24"/>
          <w:szCs w:val="24"/>
        </w:rPr>
        <w:t xml:space="preserve"> </w:t>
      </w:r>
      <w:r w:rsidR="00F37AF4" w:rsidRPr="00EC447E">
        <w:rPr>
          <w:rStyle w:val="FontStyle30"/>
          <w:sz w:val="24"/>
          <w:szCs w:val="24"/>
        </w:rPr>
        <w:t xml:space="preserve">aykırı olduğu gibi hakkaniyet anlayışına da </w:t>
      </w:r>
      <w:r w:rsidRPr="00EC447E">
        <w:rPr>
          <w:rStyle w:val="FontStyle30"/>
          <w:sz w:val="24"/>
          <w:szCs w:val="24"/>
        </w:rPr>
        <w:t xml:space="preserve">bütünüyle </w:t>
      </w:r>
      <w:r w:rsidR="00F37AF4" w:rsidRPr="00EC447E">
        <w:rPr>
          <w:rStyle w:val="FontStyle30"/>
          <w:sz w:val="24"/>
          <w:szCs w:val="24"/>
        </w:rPr>
        <w:t>aykırılık arz etmektedir.</w:t>
      </w:r>
      <w:r w:rsidR="00B70F66" w:rsidRPr="00EC447E">
        <w:rPr>
          <w:rStyle w:val="FontStyle30"/>
          <w:sz w:val="24"/>
          <w:szCs w:val="24"/>
        </w:rPr>
        <w:t xml:space="preserve"> </w:t>
      </w:r>
      <w:r w:rsidR="00B70F66" w:rsidRPr="00EC447E">
        <w:rPr>
          <w:rFonts w:ascii="Times New Roman" w:hAnsi="Times New Roman" w:cs="Times New Roman"/>
        </w:rPr>
        <w:t xml:space="preserve">Hukuk </w:t>
      </w:r>
      <w:r w:rsidRPr="00EC447E">
        <w:rPr>
          <w:rFonts w:ascii="Times New Roman" w:hAnsi="Times New Roman" w:cs="Times New Roman"/>
        </w:rPr>
        <w:t xml:space="preserve">devleti ilkesi açıkça yok </w:t>
      </w:r>
      <w:r w:rsidR="00B70F66" w:rsidRPr="00EC447E">
        <w:rPr>
          <w:rFonts w:ascii="Times New Roman" w:hAnsi="Times New Roman" w:cs="Times New Roman"/>
        </w:rPr>
        <w:t>say</w:t>
      </w:r>
      <w:r w:rsidRPr="00EC447E">
        <w:rPr>
          <w:rFonts w:ascii="Times New Roman" w:hAnsi="Times New Roman" w:cs="Times New Roman"/>
        </w:rPr>
        <w:t>ıl</w:t>
      </w:r>
      <w:r w:rsidR="00B70F66" w:rsidRPr="00EC447E">
        <w:rPr>
          <w:rFonts w:ascii="Times New Roman" w:hAnsi="Times New Roman" w:cs="Times New Roman"/>
        </w:rPr>
        <w:t>maktadır.</w:t>
      </w:r>
    </w:p>
    <w:p w:rsidR="00E81C5A" w:rsidRPr="00EC447E" w:rsidRDefault="00E81C5A" w:rsidP="00E81C5A">
      <w:pPr>
        <w:ind w:firstLine="708"/>
        <w:jc w:val="both"/>
        <w:rPr>
          <w:rFonts w:ascii="Times New Roman" w:hAnsi="Times New Roman" w:cs="Times New Roman"/>
          <w:b/>
        </w:rPr>
      </w:pPr>
      <w:r w:rsidRPr="00EC447E">
        <w:rPr>
          <w:rFonts w:ascii="Times New Roman" w:hAnsi="Times New Roman" w:cs="Times New Roman"/>
          <w:b/>
        </w:rPr>
        <w:t>Yine, ilgili bentlerde bir daha görev verilmeyeceğinden bahsedilmektedir. Bu durum da çok ağır bir yaptırımdır. Burada yer alan “bir daha” ibaresi kişinin sonsuza kadar</w:t>
      </w:r>
      <w:r w:rsidR="000B5D88" w:rsidRPr="00EC447E">
        <w:rPr>
          <w:rFonts w:ascii="Times New Roman" w:hAnsi="Times New Roman" w:cs="Times New Roman"/>
          <w:b/>
        </w:rPr>
        <w:t>,</w:t>
      </w:r>
      <w:r w:rsidRPr="00EC447E">
        <w:rPr>
          <w:rFonts w:ascii="Times New Roman" w:hAnsi="Times New Roman" w:cs="Times New Roman"/>
          <w:b/>
        </w:rPr>
        <w:t xml:space="preserve"> bir durumdan dolayı cezalandırılması anlamı taşımaktadır ki; bu da hukuk anlayışı ile bağdaşmamaktadır. </w:t>
      </w:r>
      <w:r w:rsidR="000B10A9" w:rsidRPr="00EC447E">
        <w:rPr>
          <w:rFonts w:ascii="Times New Roman" w:hAnsi="Times New Roman" w:cs="Times New Roman"/>
          <w:b/>
        </w:rPr>
        <w:t>Böyle bir yaptırım kabul edilebilir değildir.</w:t>
      </w:r>
      <w:r w:rsidR="00DE17BE" w:rsidRPr="00EC447E">
        <w:rPr>
          <w:rFonts w:ascii="Times New Roman" w:hAnsi="Times New Roman" w:cs="Times New Roman"/>
          <w:b/>
        </w:rPr>
        <w:t xml:space="preserve"> Yukarıda da defaten söz edildiği gibi, memurun söz konusu </w:t>
      </w:r>
      <w:r w:rsidR="00053739" w:rsidRPr="00EC447E">
        <w:rPr>
          <w:rFonts w:ascii="Times New Roman" w:hAnsi="Times New Roman" w:cs="Times New Roman"/>
          <w:b/>
        </w:rPr>
        <w:t>yaptırıma</w:t>
      </w:r>
      <w:r w:rsidR="00DE17BE" w:rsidRPr="00EC447E">
        <w:rPr>
          <w:rFonts w:ascii="Times New Roman" w:hAnsi="Times New Roman" w:cs="Times New Roman"/>
          <w:b/>
        </w:rPr>
        <w:t xml:space="preserve"> ilişkin fiili gerçekte yapıp yap</w:t>
      </w:r>
      <w:r w:rsidR="00122CF2" w:rsidRPr="00EC447E">
        <w:rPr>
          <w:rFonts w:ascii="Times New Roman" w:hAnsi="Times New Roman" w:cs="Times New Roman"/>
          <w:b/>
        </w:rPr>
        <w:t>madığı bile araştırılmamakta ve gerçekte mevcut olduğu bilinmeyen fiil nedeniyle memur sınırsız bir yaptırımla karşı karşıya bırakılmaktadır.</w:t>
      </w:r>
    </w:p>
    <w:p w:rsidR="00E81C5A" w:rsidRPr="00EC447E" w:rsidRDefault="00E81C5A" w:rsidP="000B10A9">
      <w:pPr>
        <w:ind w:firstLine="708"/>
        <w:jc w:val="both"/>
        <w:rPr>
          <w:rFonts w:ascii="Times New Roman" w:hAnsi="Times New Roman" w:cs="Times New Roman"/>
        </w:rPr>
      </w:pPr>
      <w:r w:rsidRPr="00EC447E">
        <w:rPr>
          <w:rFonts w:ascii="Times New Roman" w:hAnsi="Times New Roman" w:cs="Times New Roman"/>
        </w:rPr>
        <w:t>İzahına çalıştığımız tüm bu nedenlerle dava konusu düzenlemeler her yönüyle hukuka aykırılık arz etmektedir. Keyfiyetin ve olası mağduriyetlerin önlenebilmesi için iptali gerekmektedir. Hiç şüphesiz takdir, Sayın Mahkemenizindir.</w:t>
      </w:r>
    </w:p>
    <w:p w:rsidR="00E81C5A" w:rsidRPr="00EC447E" w:rsidRDefault="00E81C5A" w:rsidP="00657003">
      <w:pPr>
        <w:jc w:val="both"/>
        <w:rPr>
          <w:rFonts w:ascii="Times New Roman" w:hAnsi="Times New Roman" w:cs="Times New Roman"/>
        </w:rPr>
      </w:pPr>
    </w:p>
    <w:p w:rsidR="0059022B" w:rsidRPr="00EC447E" w:rsidRDefault="0059022B" w:rsidP="00657003">
      <w:pPr>
        <w:widowControl w:val="0"/>
        <w:tabs>
          <w:tab w:val="left" w:pos="720"/>
          <w:tab w:val="left" w:pos="1440"/>
          <w:tab w:val="left" w:pos="2160"/>
          <w:tab w:val="left" w:pos="2790"/>
          <w:tab w:val="left" w:pos="3510"/>
          <w:tab w:val="left" w:pos="4230"/>
          <w:tab w:val="left" w:pos="4950"/>
          <w:tab w:val="left" w:pos="5670"/>
          <w:tab w:val="left" w:pos="6390"/>
          <w:tab w:val="left" w:pos="7110"/>
          <w:tab w:val="left" w:pos="7830"/>
          <w:tab w:val="left" w:pos="8480"/>
          <w:tab w:val="left" w:pos="9180"/>
          <w:tab w:val="left" w:pos="9900"/>
        </w:tabs>
        <w:suppressAutoHyphens/>
        <w:autoSpaceDE w:val="0"/>
        <w:autoSpaceDN w:val="0"/>
        <w:adjustRightInd w:val="0"/>
        <w:jc w:val="both"/>
        <w:rPr>
          <w:rFonts w:ascii="Times New Roman" w:hAnsi="Times New Roman" w:cs="Times New Roman"/>
          <w:b/>
          <w:u w:val="single"/>
        </w:rPr>
      </w:pPr>
    </w:p>
    <w:p w:rsidR="00F74D95" w:rsidRPr="00EC447E" w:rsidRDefault="00F44F17" w:rsidP="00657003">
      <w:pPr>
        <w:widowControl w:val="0"/>
        <w:tabs>
          <w:tab w:val="left" w:pos="720"/>
          <w:tab w:val="left" w:pos="1440"/>
          <w:tab w:val="left" w:pos="2160"/>
          <w:tab w:val="left" w:pos="2790"/>
          <w:tab w:val="left" w:pos="3510"/>
          <w:tab w:val="left" w:pos="4230"/>
          <w:tab w:val="left" w:pos="4950"/>
          <w:tab w:val="left" w:pos="5670"/>
          <w:tab w:val="left" w:pos="6390"/>
          <w:tab w:val="left" w:pos="7110"/>
          <w:tab w:val="left" w:pos="7830"/>
          <w:tab w:val="left" w:pos="8480"/>
          <w:tab w:val="left" w:pos="9180"/>
          <w:tab w:val="left" w:pos="9900"/>
        </w:tabs>
        <w:suppressAutoHyphens/>
        <w:autoSpaceDE w:val="0"/>
        <w:autoSpaceDN w:val="0"/>
        <w:adjustRightInd w:val="0"/>
        <w:jc w:val="both"/>
        <w:rPr>
          <w:rFonts w:ascii="Times New Roman" w:hAnsi="Times New Roman" w:cs="Times New Roman"/>
        </w:rPr>
      </w:pPr>
      <w:r w:rsidRPr="00EC447E">
        <w:rPr>
          <w:rFonts w:ascii="Times New Roman" w:hAnsi="Times New Roman" w:cs="Times New Roman"/>
          <w:b/>
          <w:u w:val="single"/>
        </w:rPr>
        <w:t>SONUÇ VE</w:t>
      </w:r>
      <w:r w:rsidR="00B71200" w:rsidRPr="00EC447E">
        <w:rPr>
          <w:rFonts w:ascii="Times New Roman" w:hAnsi="Times New Roman" w:cs="Times New Roman"/>
          <w:b/>
          <w:u w:val="single"/>
        </w:rPr>
        <w:t xml:space="preserve"> TALEP</w:t>
      </w:r>
      <w:r w:rsidR="00B71200" w:rsidRPr="00EC447E">
        <w:rPr>
          <w:rFonts w:ascii="Times New Roman" w:hAnsi="Times New Roman" w:cs="Times New Roman"/>
          <w:b/>
          <w:u w:val="single"/>
        </w:rPr>
        <w:tab/>
      </w:r>
      <w:r w:rsidR="00B71200" w:rsidRPr="00EC447E">
        <w:rPr>
          <w:rFonts w:ascii="Times New Roman" w:hAnsi="Times New Roman" w:cs="Times New Roman"/>
          <w:b/>
          <w:u w:val="single"/>
        </w:rPr>
        <w:tab/>
      </w:r>
      <w:r w:rsidR="00F74D95" w:rsidRPr="00EC447E">
        <w:rPr>
          <w:rFonts w:ascii="Times New Roman" w:hAnsi="Times New Roman" w:cs="Times New Roman"/>
          <w:b/>
          <w:u w:val="single"/>
        </w:rPr>
        <w:t>:</w:t>
      </w:r>
      <w:r w:rsidR="00F74D95" w:rsidRPr="00EC447E">
        <w:rPr>
          <w:rFonts w:ascii="Times New Roman" w:hAnsi="Times New Roman" w:cs="Times New Roman"/>
        </w:rPr>
        <w:t xml:space="preserve">Yukarıda arz ve izah edilen ve mahkemece </w:t>
      </w:r>
      <w:proofErr w:type="spellStart"/>
      <w:r w:rsidR="00F74D95" w:rsidRPr="00EC447E">
        <w:rPr>
          <w:rFonts w:ascii="Times New Roman" w:hAnsi="Times New Roman" w:cs="Times New Roman"/>
        </w:rPr>
        <w:t>re’sen</w:t>
      </w:r>
      <w:proofErr w:type="spellEnd"/>
      <w:r w:rsidR="00F74D95" w:rsidRPr="00EC447E">
        <w:rPr>
          <w:rFonts w:ascii="Times New Roman" w:hAnsi="Times New Roman" w:cs="Times New Roman"/>
        </w:rPr>
        <w:t xml:space="preserve"> gözetilecek hususlar dikkate alınarak, </w:t>
      </w:r>
    </w:p>
    <w:p w:rsidR="00F74D95" w:rsidRPr="00EC447E" w:rsidRDefault="00F74D95" w:rsidP="00657003">
      <w:pPr>
        <w:widowControl w:val="0"/>
        <w:tabs>
          <w:tab w:val="left" w:pos="720"/>
          <w:tab w:val="left" w:pos="1440"/>
          <w:tab w:val="left" w:pos="2160"/>
          <w:tab w:val="left" w:pos="2790"/>
          <w:tab w:val="left" w:pos="3510"/>
          <w:tab w:val="left" w:pos="4230"/>
          <w:tab w:val="left" w:pos="4950"/>
          <w:tab w:val="left" w:pos="5670"/>
          <w:tab w:val="left" w:pos="6390"/>
          <w:tab w:val="left" w:pos="7110"/>
          <w:tab w:val="left" w:pos="7830"/>
          <w:tab w:val="left" w:pos="8480"/>
          <w:tab w:val="left" w:pos="9180"/>
          <w:tab w:val="left" w:pos="9900"/>
        </w:tabs>
        <w:suppressAutoHyphens/>
        <w:autoSpaceDE w:val="0"/>
        <w:autoSpaceDN w:val="0"/>
        <w:adjustRightInd w:val="0"/>
        <w:ind w:firstLine="720"/>
        <w:jc w:val="both"/>
        <w:rPr>
          <w:rFonts w:ascii="Times New Roman" w:hAnsi="Times New Roman" w:cs="Times New Roman"/>
        </w:rPr>
      </w:pPr>
    </w:p>
    <w:p w:rsidR="00F74D95" w:rsidRPr="00EC447E" w:rsidRDefault="008D10FE" w:rsidP="008D10FE">
      <w:pPr>
        <w:pStyle w:val="ListeParagraf"/>
        <w:numPr>
          <w:ilvl w:val="0"/>
          <w:numId w:val="1"/>
        </w:numPr>
        <w:jc w:val="both"/>
        <w:rPr>
          <w:rFonts w:ascii="Times New Roman" w:hAnsi="Times New Roman" w:cs="Times New Roman"/>
        </w:rPr>
      </w:pPr>
      <w:proofErr w:type="gramStart"/>
      <w:r w:rsidRPr="00EC447E">
        <w:rPr>
          <w:rFonts w:ascii="Times New Roman" w:hAnsi="Times New Roman" w:cs="Times New Roman"/>
        </w:rPr>
        <w:t>02/04/2014</w:t>
      </w:r>
      <w:proofErr w:type="gramEnd"/>
      <w:r w:rsidRPr="00EC447E">
        <w:rPr>
          <w:rFonts w:ascii="Times New Roman" w:hAnsi="Times New Roman" w:cs="Times New Roman"/>
        </w:rPr>
        <w:t xml:space="preserve"> tarihli ve 1365421 sayılı Özel Motorlu Taşıt Sürücüleri Kursu Direksiyon Eğitimi Dersi Sınav Yönergesinin “Direksiyon eğitimi dersi il sınav sorumlusu ve direksiyon eğitimi dersi sınav yürütme komisyonunun görevleri” başlıklı 6. Maddesinin 1.fıkrasının (g) bendi ve 6.Maddesinin 2.fıkrasının (i) bendinin iptali,</w:t>
      </w:r>
    </w:p>
    <w:p w:rsidR="008D10FE" w:rsidRPr="00EC447E" w:rsidRDefault="008D10FE" w:rsidP="008D10FE">
      <w:pPr>
        <w:ind w:left="360"/>
        <w:jc w:val="both"/>
        <w:rPr>
          <w:rFonts w:ascii="Times New Roman" w:hAnsi="Times New Roman" w:cs="Times New Roman"/>
        </w:rPr>
      </w:pPr>
    </w:p>
    <w:p w:rsidR="00F74D95" w:rsidRPr="00EC447E" w:rsidRDefault="00F74D95" w:rsidP="00657003">
      <w:pPr>
        <w:widowControl w:val="0"/>
        <w:numPr>
          <w:ilvl w:val="0"/>
          <w:numId w:val="1"/>
        </w:numPr>
        <w:tabs>
          <w:tab w:val="left" w:pos="1440"/>
          <w:tab w:val="left" w:pos="2160"/>
          <w:tab w:val="left" w:pos="2790"/>
          <w:tab w:val="left" w:pos="3510"/>
          <w:tab w:val="left" w:pos="4230"/>
          <w:tab w:val="left" w:pos="4950"/>
          <w:tab w:val="left" w:pos="5670"/>
          <w:tab w:val="left" w:pos="6390"/>
          <w:tab w:val="left" w:pos="7110"/>
          <w:tab w:val="left" w:pos="7830"/>
          <w:tab w:val="left" w:pos="8480"/>
          <w:tab w:val="left" w:pos="9180"/>
          <w:tab w:val="left" w:pos="9900"/>
        </w:tabs>
        <w:suppressAutoHyphens/>
        <w:autoSpaceDE w:val="0"/>
        <w:autoSpaceDN w:val="0"/>
        <w:adjustRightInd w:val="0"/>
        <w:jc w:val="both"/>
        <w:rPr>
          <w:rFonts w:ascii="Times New Roman" w:hAnsi="Times New Roman" w:cs="Times New Roman"/>
        </w:rPr>
      </w:pPr>
      <w:r w:rsidRPr="00EC447E">
        <w:rPr>
          <w:rFonts w:ascii="Times New Roman" w:hAnsi="Times New Roman" w:cs="Times New Roman"/>
        </w:rPr>
        <w:t xml:space="preserve">Yargılama giderleri ile ücret-i </w:t>
      </w:r>
      <w:proofErr w:type="gramStart"/>
      <w:r w:rsidRPr="00EC447E">
        <w:rPr>
          <w:rFonts w:ascii="Times New Roman" w:hAnsi="Times New Roman" w:cs="Times New Roman"/>
        </w:rPr>
        <w:t>vekaletin</w:t>
      </w:r>
      <w:proofErr w:type="gramEnd"/>
      <w:r w:rsidRPr="00EC447E">
        <w:rPr>
          <w:rFonts w:ascii="Times New Roman" w:hAnsi="Times New Roman" w:cs="Times New Roman"/>
        </w:rPr>
        <w:t xml:space="preserve"> karşı taraf üzerinde bırakılmasına karar verilmesini </w:t>
      </w:r>
      <w:proofErr w:type="spellStart"/>
      <w:r w:rsidRPr="00EC447E">
        <w:rPr>
          <w:rFonts w:ascii="Times New Roman" w:hAnsi="Times New Roman" w:cs="Times New Roman"/>
        </w:rPr>
        <w:t>bilvekale</w:t>
      </w:r>
      <w:proofErr w:type="spellEnd"/>
      <w:r w:rsidRPr="00EC447E">
        <w:rPr>
          <w:rFonts w:ascii="Times New Roman" w:hAnsi="Times New Roman" w:cs="Times New Roman"/>
        </w:rPr>
        <w:t xml:space="preserve"> saygılarımla arz ve talep ederim.</w:t>
      </w:r>
      <w:r w:rsidRPr="00EC447E">
        <w:rPr>
          <w:rFonts w:ascii="Times New Roman" w:hAnsi="Times New Roman" w:cs="Times New Roman"/>
        </w:rPr>
        <w:tab/>
      </w:r>
      <w:r w:rsidRPr="00EC447E">
        <w:rPr>
          <w:rFonts w:ascii="Times New Roman" w:hAnsi="Times New Roman" w:cs="Times New Roman"/>
        </w:rPr>
        <w:tab/>
      </w:r>
      <w:r w:rsidRPr="00EC447E">
        <w:rPr>
          <w:rFonts w:ascii="Times New Roman" w:hAnsi="Times New Roman" w:cs="Times New Roman"/>
        </w:rPr>
        <w:tab/>
      </w:r>
      <w:r w:rsidRPr="00EC447E">
        <w:rPr>
          <w:rFonts w:ascii="Times New Roman" w:hAnsi="Times New Roman" w:cs="Times New Roman"/>
        </w:rPr>
        <w:tab/>
      </w:r>
      <w:r w:rsidRPr="00EC447E">
        <w:rPr>
          <w:rFonts w:ascii="Times New Roman" w:hAnsi="Times New Roman" w:cs="Times New Roman"/>
        </w:rPr>
        <w:tab/>
      </w:r>
      <w:r w:rsidRPr="00EC447E">
        <w:rPr>
          <w:rFonts w:ascii="Times New Roman" w:hAnsi="Times New Roman" w:cs="Times New Roman"/>
        </w:rPr>
        <w:tab/>
      </w:r>
      <w:r w:rsidRPr="00EC447E">
        <w:rPr>
          <w:rFonts w:ascii="Times New Roman" w:hAnsi="Times New Roman" w:cs="Times New Roman"/>
        </w:rPr>
        <w:tab/>
        <w:t xml:space="preserve">   </w:t>
      </w:r>
      <w:r w:rsidRPr="00EC447E">
        <w:rPr>
          <w:rFonts w:ascii="Times New Roman" w:hAnsi="Times New Roman" w:cs="Times New Roman"/>
        </w:rPr>
        <w:tab/>
        <w:t xml:space="preserve">   27/05/ 2009</w:t>
      </w:r>
    </w:p>
    <w:p w:rsidR="00F74D95" w:rsidRPr="00EC447E" w:rsidRDefault="00F74D95" w:rsidP="00657003">
      <w:pPr>
        <w:widowControl w:val="0"/>
        <w:tabs>
          <w:tab w:val="left" w:pos="720"/>
          <w:tab w:val="left" w:pos="1440"/>
          <w:tab w:val="left" w:pos="2160"/>
          <w:tab w:val="left" w:pos="2790"/>
          <w:tab w:val="left" w:pos="3510"/>
          <w:tab w:val="left" w:pos="4230"/>
          <w:tab w:val="left" w:pos="4950"/>
          <w:tab w:val="left" w:pos="5670"/>
          <w:tab w:val="left" w:pos="6390"/>
          <w:tab w:val="left" w:pos="7110"/>
          <w:tab w:val="left" w:pos="7830"/>
          <w:tab w:val="left" w:pos="8480"/>
          <w:tab w:val="left" w:pos="9180"/>
          <w:tab w:val="left" w:pos="9900"/>
        </w:tabs>
        <w:suppressAutoHyphens/>
        <w:autoSpaceDE w:val="0"/>
        <w:autoSpaceDN w:val="0"/>
        <w:adjustRightInd w:val="0"/>
        <w:jc w:val="both"/>
        <w:rPr>
          <w:rFonts w:ascii="Times New Roman" w:hAnsi="Times New Roman" w:cs="Times New Roman"/>
        </w:rPr>
      </w:pPr>
      <w:r w:rsidRPr="00EC447E">
        <w:rPr>
          <w:rFonts w:ascii="Times New Roman" w:hAnsi="Times New Roman" w:cs="Times New Roman"/>
        </w:rPr>
        <w:tab/>
      </w:r>
      <w:r w:rsidRPr="00EC447E">
        <w:rPr>
          <w:rFonts w:ascii="Times New Roman" w:hAnsi="Times New Roman" w:cs="Times New Roman"/>
        </w:rPr>
        <w:tab/>
      </w:r>
      <w:r w:rsidRPr="00EC447E">
        <w:rPr>
          <w:rFonts w:ascii="Times New Roman" w:hAnsi="Times New Roman" w:cs="Times New Roman"/>
        </w:rPr>
        <w:tab/>
      </w:r>
      <w:r w:rsidRPr="00EC447E">
        <w:rPr>
          <w:rFonts w:ascii="Times New Roman" w:hAnsi="Times New Roman" w:cs="Times New Roman"/>
        </w:rPr>
        <w:tab/>
      </w:r>
      <w:r w:rsidRPr="00EC447E">
        <w:rPr>
          <w:rFonts w:ascii="Times New Roman" w:hAnsi="Times New Roman" w:cs="Times New Roman"/>
        </w:rPr>
        <w:tab/>
      </w:r>
      <w:r w:rsidRPr="00EC447E">
        <w:rPr>
          <w:rFonts w:ascii="Times New Roman" w:hAnsi="Times New Roman" w:cs="Times New Roman"/>
        </w:rPr>
        <w:tab/>
        <w:t xml:space="preserve">       </w:t>
      </w:r>
    </w:p>
    <w:p w:rsidR="00F74D95" w:rsidRPr="00EC447E" w:rsidRDefault="00F74D95" w:rsidP="00657003">
      <w:pPr>
        <w:widowControl w:val="0"/>
        <w:tabs>
          <w:tab w:val="left" w:pos="720"/>
          <w:tab w:val="left" w:pos="1440"/>
          <w:tab w:val="left" w:pos="2160"/>
          <w:tab w:val="left" w:pos="2790"/>
          <w:tab w:val="left" w:pos="3510"/>
          <w:tab w:val="left" w:pos="4230"/>
          <w:tab w:val="left" w:pos="4950"/>
          <w:tab w:val="left" w:pos="5670"/>
          <w:tab w:val="left" w:pos="6390"/>
          <w:tab w:val="left" w:pos="7110"/>
          <w:tab w:val="left" w:pos="7830"/>
          <w:tab w:val="left" w:pos="8480"/>
          <w:tab w:val="left" w:pos="9180"/>
          <w:tab w:val="left" w:pos="9900"/>
        </w:tabs>
        <w:suppressAutoHyphens/>
        <w:autoSpaceDE w:val="0"/>
        <w:autoSpaceDN w:val="0"/>
        <w:adjustRightInd w:val="0"/>
        <w:jc w:val="both"/>
        <w:rPr>
          <w:rFonts w:ascii="Times New Roman" w:hAnsi="Times New Roman" w:cs="Times New Roman"/>
        </w:rPr>
      </w:pPr>
    </w:p>
    <w:p w:rsidR="00F74D95" w:rsidRPr="00EC447E" w:rsidRDefault="00F74D95" w:rsidP="00657003">
      <w:pPr>
        <w:widowControl w:val="0"/>
        <w:tabs>
          <w:tab w:val="left" w:pos="720"/>
          <w:tab w:val="left" w:pos="1440"/>
          <w:tab w:val="left" w:pos="2160"/>
          <w:tab w:val="left" w:pos="2790"/>
          <w:tab w:val="left" w:pos="3510"/>
          <w:tab w:val="left" w:pos="4230"/>
          <w:tab w:val="left" w:pos="4950"/>
          <w:tab w:val="left" w:pos="5670"/>
          <w:tab w:val="left" w:pos="6390"/>
          <w:tab w:val="left" w:pos="7110"/>
          <w:tab w:val="left" w:pos="7830"/>
          <w:tab w:val="left" w:pos="8480"/>
          <w:tab w:val="left" w:pos="9180"/>
          <w:tab w:val="left" w:pos="9900"/>
        </w:tabs>
        <w:suppressAutoHyphens/>
        <w:autoSpaceDE w:val="0"/>
        <w:autoSpaceDN w:val="0"/>
        <w:adjustRightInd w:val="0"/>
        <w:jc w:val="both"/>
        <w:rPr>
          <w:rFonts w:ascii="Times New Roman" w:hAnsi="Times New Roman" w:cs="Times New Roman"/>
        </w:rPr>
      </w:pPr>
    </w:p>
    <w:p w:rsidR="00F74D95" w:rsidRPr="00EC447E" w:rsidRDefault="00F74D95" w:rsidP="00657003">
      <w:pPr>
        <w:widowControl w:val="0"/>
        <w:tabs>
          <w:tab w:val="left" w:pos="720"/>
          <w:tab w:val="left" w:pos="1440"/>
          <w:tab w:val="left" w:pos="2160"/>
          <w:tab w:val="left" w:pos="2790"/>
          <w:tab w:val="left" w:pos="3510"/>
          <w:tab w:val="left" w:pos="4230"/>
          <w:tab w:val="left" w:pos="4950"/>
          <w:tab w:val="left" w:pos="5670"/>
          <w:tab w:val="left" w:pos="6390"/>
          <w:tab w:val="left" w:pos="7110"/>
          <w:tab w:val="left" w:pos="7830"/>
          <w:tab w:val="left" w:pos="8480"/>
          <w:tab w:val="left" w:pos="9180"/>
          <w:tab w:val="left" w:pos="9900"/>
        </w:tabs>
        <w:suppressAutoHyphens/>
        <w:autoSpaceDE w:val="0"/>
        <w:autoSpaceDN w:val="0"/>
        <w:adjustRightInd w:val="0"/>
        <w:jc w:val="both"/>
        <w:rPr>
          <w:rFonts w:ascii="Times New Roman" w:hAnsi="Times New Roman" w:cs="Times New Roman"/>
        </w:rPr>
      </w:pPr>
    </w:p>
    <w:p w:rsidR="00F74D95" w:rsidRPr="00EC447E" w:rsidRDefault="00F74D95" w:rsidP="00540147">
      <w:pPr>
        <w:widowControl w:val="0"/>
        <w:tabs>
          <w:tab w:val="left" w:pos="720"/>
          <w:tab w:val="left" w:pos="1440"/>
          <w:tab w:val="left" w:pos="2160"/>
          <w:tab w:val="left" w:pos="2790"/>
          <w:tab w:val="left" w:pos="3510"/>
          <w:tab w:val="left" w:pos="4230"/>
          <w:tab w:val="left" w:pos="4950"/>
          <w:tab w:val="left" w:pos="5670"/>
          <w:tab w:val="left" w:pos="6390"/>
          <w:tab w:val="left" w:pos="7110"/>
          <w:tab w:val="left" w:pos="7830"/>
          <w:tab w:val="left" w:pos="8480"/>
          <w:tab w:val="left" w:pos="9180"/>
          <w:tab w:val="left" w:pos="9900"/>
        </w:tabs>
        <w:suppressAutoHyphens/>
        <w:autoSpaceDE w:val="0"/>
        <w:autoSpaceDN w:val="0"/>
        <w:adjustRightInd w:val="0"/>
        <w:jc w:val="right"/>
        <w:rPr>
          <w:rFonts w:ascii="Times New Roman" w:hAnsi="Times New Roman" w:cs="Times New Roman"/>
        </w:rPr>
      </w:pPr>
      <w:r w:rsidRPr="00EC447E">
        <w:rPr>
          <w:rFonts w:ascii="Times New Roman" w:hAnsi="Times New Roman" w:cs="Times New Roman"/>
        </w:rPr>
        <w:t>Davacı Vekili</w:t>
      </w:r>
    </w:p>
    <w:p w:rsidR="00F74D95" w:rsidRPr="00EC447E" w:rsidRDefault="00F74D95" w:rsidP="00540147">
      <w:pPr>
        <w:jc w:val="right"/>
        <w:rPr>
          <w:rFonts w:ascii="Times New Roman" w:hAnsi="Times New Roman" w:cs="Times New Roman"/>
        </w:rPr>
      </w:pPr>
      <w:r w:rsidRPr="00EC447E">
        <w:rPr>
          <w:rFonts w:ascii="Times New Roman" w:hAnsi="Times New Roman" w:cs="Times New Roman"/>
        </w:rPr>
        <w:t xml:space="preserve">                                                              Av. İsmihan Kübra AKKAŞ</w:t>
      </w:r>
    </w:p>
    <w:p w:rsidR="00F74D95" w:rsidRPr="00EC447E" w:rsidRDefault="00F74D95" w:rsidP="00657003">
      <w:pPr>
        <w:jc w:val="both"/>
        <w:rPr>
          <w:rFonts w:ascii="Times New Roman" w:hAnsi="Times New Roman" w:cs="Times New Roman"/>
        </w:rPr>
      </w:pPr>
    </w:p>
    <w:p w:rsidR="00F74D95" w:rsidRPr="00EC447E" w:rsidRDefault="00F74D95" w:rsidP="00657003">
      <w:pPr>
        <w:jc w:val="both"/>
        <w:rPr>
          <w:rFonts w:ascii="Times New Roman" w:hAnsi="Times New Roman" w:cs="Times New Roman"/>
        </w:rPr>
      </w:pPr>
    </w:p>
    <w:p w:rsidR="00F74D95" w:rsidRPr="00EC447E" w:rsidRDefault="00F74D95" w:rsidP="00657003">
      <w:pPr>
        <w:jc w:val="both"/>
        <w:rPr>
          <w:rFonts w:ascii="Times New Roman" w:hAnsi="Times New Roman" w:cs="Times New Roman"/>
        </w:rPr>
      </w:pPr>
    </w:p>
    <w:sectPr w:rsidR="00F74D95" w:rsidRPr="00EC447E" w:rsidSect="00945AA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B44675"/>
    <w:multiLevelType w:val="hybridMultilevel"/>
    <w:tmpl w:val="36A0EBB0"/>
    <w:lvl w:ilvl="0" w:tplc="041F0011">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53C39"/>
    <w:rsid w:val="00011777"/>
    <w:rsid w:val="00032BF9"/>
    <w:rsid w:val="00047E5F"/>
    <w:rsid w:val="00053739"/>
    <w:rsid w:val="0008364C"/>
    <w:rsid w:val="000A0919"/>
    <w:rsid w:val="000B10A9"/>
    <w:rsid w:val="000B5D88"/>
    <w:rsid w:val="000F5961"/>
    <w:rsid w:val="00103519"/>
    <w:rsid w:val="001041D1"/>
    <w:rsid w:val="00122CF2"/>
    <w:rsid w:val="001534A8"/>
    <w:rsid w:val="00164C04"/>
    <w:rsid w:val="00184CFC"/>
    <w:rsid w:val="00192EE5"/>
    <w:rsid w:val="0019611E"/>
    <w:rsid w:val="001B66B2"/>
    <w:rsid w:val="001C11B1"/>
    <w:rsid w:val="001D632C"/>
    <w:rsid w:val="001F1F3F"/>
    <w:rsid w:val="00296D31"/>
    <w:rsid w:val="002B403B"/>
    <w:rsid w:val="002B527B"/>
    <w:rsid w:val="002E0785"/>
    <w:rsid w:val="002E37C4"/>
    <w:rsid w:val="00336103"/>
    <w:rsid w:val="003437BF"/>
    <w:rsid w:val="003536B6"/>
    <w:rsid w:val="00362EE6"/>
    <w:rsid w:val="00365311"/>
    <w:rsid w:val="00370B7F"/>
    <w:rsid w:val="003964E7"/>
    <w:rsid w:val="00397103"/>
    <w:rsid w:val="003D41BD"/>
    <w:rsid w:val="003E097E"/>
    <w:rsid w:val="003F5E94"/>
    <w:rsid w:val="004E405B"/>
    <w:rsid w:val="00540147"/>
    <w:rsid w:val="00547554"/>
    <w:rsid w:val="0057076C"/>
    <w:rsid w:val="00576972"/>
    <w:rsid w:val="0058469D"/>
    <w:rsid w:val="0059022B"/>
    <w:rsid w:val="00592E2D"/>
    <w:rsid w:val="005972D5"/>
    <w:rsid w:val="005A1D51"/>
    <w:rsid w:val="0060367C"/>
    <w:rsid w:val="00657003"/>
    <w:rsid w:val="00697C38"/>
    <w:rsid w:val="006D296A"/>
    <w:rsid w:val="006D6ED8"/>
    <w:rsid w:val="00711D2D"/>
    <w:rsid w:val="00727531"/>
    <w:rsid w:val="00785A8E"/>
    <w:rsid w:val="007D79A8"/>
    <w:rsid w:val="007E1D30"/>
    <w:rsid w:val="008176A2"/>
    <w:rsid w:val="00883AD8"/>
    <w:rsid w:val="0089675E"/>
    <w:rsid w:val="008D10FE"/>
    <w:rsid w:val="008F0603"/>
    <w:rsid w:val="00903B64"/>
    <w:rsid w:val="009146D3"/>
    <w:rsid w:val="00945AA6"/>
    <w:rsid w:val="00984CDE"/>
    <w:rsid w:val="009944CF"/>
    <w:rsid w:val="009A4F2E"/>
    <w:rsid w:val="009A7BD8"/>
    <w:rsid w:val="009B4FDC"/>
    <w:rsid w:val="00A53C39"/>
    <w:rsid w:val="00A66265"/>
    <w:rsid w:val="00AB6F26"/>
    <w:rsid w:val="00AC5CC6"/>
    <w:rsid w:val="00B000EA"/>
    <w:rsid w:val="00B61A16"/>
    <w:rsid w:val="00B70F66"/>
    <w:rsid w:val="00B71200"/>
    <w:rsid w:val="00B7128D"/>
    <w:rsid w:val="00B93600"/>
    <w:rsid w:val="00BD60AA"/>
    <w:rsid w:val="00C20D4A"/>
    <w:rsid w:val="00CA360D"/>
    <w:rsid w:val="00CD46A8"/>
    <w:rsid w:val="00D0580D"/>
    <w:rsid w:val="00D439F7"/>
    <w:rsid w:val="00D56922"/>
    <w:rsid w:val="00D63D5E"/>
    <w:rsid w:val="00D95C02"/>
    <w:rsid w:val="00DA3D0A"/>
    <w:rsid w:val="00DA70C0"/>
    <w:rsid w:val="00DC4B92"/>
    <w:rsid w:val="00DD2DBE"/>
    <w:rsid w:val="00DE17BE"/>
    <w:rsid w:val="00DF0D78"/>
    <w:rsid w:val="00DF4784"/>
    <w:rsid w:val="00E12AA4"/>
    <w:rsid w:val="00E40DF3"/>
    <w:rsid w:val="00E66BF6"/>
    <w:rsid w:val="00E75E7C"/>
    <w:rsid w:val="00E81C5A"/>
    <w:rsid w:val="00EC447E"/>
    <w:rsid w:val="00F07E5D"/>
    <w:rsid w:val="00F21CA6"/>
    <w:rsid w:val="00F37AF4"/>
    <w:rsid w:val="00F44F17"/>
    <w:rsid w:val="00F51CFD"/>
    <w:rsid w:val="00F61F2D"/>
    <w:rsid w:val="00F620B7"/>
    <w:rsid w:val="00F74D95"/>
    <w:rsid w:val="00FB4A0C"/>
    <w:rsid w:val="00FB7853"/>
    <w:rsid w:val="00FC2D5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C39"/>
    <w:pPr>
      <w:spacing w:line="240" w:lineRule="auto"/>
    </w:pPr>
    <w:rPr>
      <w:rFonts w:eastAsiaTheme="minorEastAsia"/>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comick">
    <w:name w:val="comick"/>
    <w:basedOn w:val="VarsaylanParagrafYazTipi"/>
    <w:rsid w:val="007E1D30"/>
  </w:style>
  <w:style w:type="paragraph" w:customStyle="1" w:styleId="thomicb">
    <w:name w:val="thomicb"/>
    <w:basedOn w:val="Normal"/>
    <w:rsid w:val="007E1D30"/>
    <w:pPr>
      <w:spacing w:before="100" w:beforeAutospacing="1" w:after="100" w:afterAutospacing="1"/>
    </w:pPr>
    <w:rPr>
      <w:rFonts w:ascii="Times New Roman" w:eastAsia="Times New Roman" w:hAnsi="Times New Roman" w:cs="Times New Roman"/>
      <w:lang w:eastAsia="tr-TR"/>
    </w:rPr>
  </w:style>
  <w:style w:type="character" w:customStyle="1" w:styleId="apple-converted-space">
    <w:name w:val="apple-converted-space"/>
    <w:basedOn w:val="VarsaylanParagrafYazTipi"/>
    <w:rsid w:val="007E1D30"/>
  </w:style>
  <w:style w:type="character" w:customStyle="1" w:styleId="FontStyle30">
    <w:name w:val="Font Style30"/>
    <w:rsid w:val="00F37AF4"/>
    <w:rPr>
      <w:rFonts w:ascii="Times New Roman" w:hAnsi="Times New Roman" w:cs="Times New Roman"/>
      <w:sz w:val="20"/>
      <w:szCs w:val="20"/>
    </w:rPr>
  </w:style>
  <w:style w:type="paragraph" w:styleId="ListeParagraf">
    <w:name w:val="List Paragraph"/>
    <w:basedOn w:val="Normal"/>
    <w:uiPriority w:val="34"/>
    <w:qFormat/>
    <w:rsid w:val="008D10FE"/>
    <w:pPr>
      <w:ind w:left="720"/>
      <w:contextualSpacing/>
    </w:pPr>
  </w:style>
</w:styles>
</file>

<file path=word/webSettings.xml><?xml version="1.0" encoding="utf-8"?>
<w:webSettings xmlns:r="http://schemas.openxmlformats.org/officeDocument/2006/relationships" xmlns:w="http://schemas.openxmlformats.org/wordprocessingml/2006/main">
  <w:divs>
    <w:div w:id="29710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3</Pages>
  <Words>1423</Words>
  <Characters>8114</Characters>
  <Application>Microsoft Office Word</Application>
  <DocSecurity>0</DocSecurity>
  <Lines>67</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116</cp:revision>
  <cp:lastPrinted>2014-05-27T14:26:00Z</cp:lastPrinted>
  <dcterms:created xsi:type="dcterms:W3CDTF">2014-05-27T06:56:00Z</dcterms:created>
  <dcterms:modified xsi:type="dcterms:W3CDTF">2014-05-28T06:44:00Z</dcterms:modified>
</cp:coreProperties>
</file>